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AA2504" w14:textId="169AFAF9" w:rsidR="00605CB8" w:rsidRDefault="00605CB8" w:rsidP="00B963EF">
      <w:pPr>
        <w:rPr>
          <w:rFonts w:eastAsia="Times New Roman" w:cstheme="minorHAnsi"/>
          <w:b/>
          <w:bCs/>
          <w:color w:val="000000"/>
          <w:sz w:val="36"/>
          <w:szCs w:val="21"/>
        </w:rPr>
      </w:pPr>
    </w:p>
    <w:p w14:paraId="41F3BA62" w14:textId="77777777" w:rsidR="00C80E1C" w:rsidRDefault="00C80E1C" w:rsidP="00C80E1C">
      <w:pPr>
        <w:rPr>
          <w:rFonts w:eastAsia="Times New Roman" w:cstheme="minorHAnsi"/>
          <w:b/>
          <w:bCs/>
          <w:color w:val="C00000"/>
          <w:sz w:val="96"/>
          <w:szCs w:val="21"/>
        </w:rPr>
      </w:pPr>
    </w:p>
    <w:p w14:paraId="67763649" w14:textId="686142EB" w:rsidR="00FB6112" w:rsidRPr="00042C99" w:rsidRDefault="00042C99" w:rsidP="00FB6112">
      <w:pPr>
        <w:spacing w:line="480" w:lineRule="auto"/>
        <w:jc w:val="center"/>
        <w:rPr>
          <w:rFonts w:eastAsia="Times New Roman" w:cstheme="minorHAnsi"/>
          <w:b/>
          <w:bCs/>
          <w:color w:val="C00000"/>
          <w:sz w:val="28"/>
          <w:szCs w:val="21"/>
        </w:rPr>
      </w:pPr>
      <w:r w:rsidRPr="00042C99">
        <w:rPr>
          <w:rFonts w:eastAsia="Times New Roman" w:cstheme="minorHAnsi"/>
          <w:b/>
          <w:bCs/>
          <w:color w:val="C00000"/>
          <w:sz w:val="28"/>
          <w:szCs w:val="21"/>
        </w:rPr>
        <w:t xml:space="preserve">IT IS ESTIMATED THERE </w:t>
      </w:r>
      <w:r w:rsidR="00D85418">
        <w:rPr>
          <w:rFonts w:eastAsia="Times New Roman" w:cstheme="minorHAnsi"/>
          <w:b/>
          <w:bCs/>
          <w:color w:val="C00000"/>
          <w:sz w:val="28"/>
          <w:szCs w:val="21"/>
        </w:rPr>
        <w:t>COULD BE</w:t>
      </w:r>
      <w:r w:rsidR="00ED465C">
        <w:rPr>
          <w:rFonts w:eastAsia="Times New Roman" w:cstheme="minorHAnsi"/>
          <w:b/>
          <w:bCs/>
          <w:color w:val="C00000"/>
          <w:sz w:val="28"/>
          <w:szCs w:val="21"/>
        </w:rPr>
        <w:t xml:space="preserve"> UP TO</w:t>
      </w:r>
    </w:p>
    <w:p w14:paraId="274E6C2C" w14:textId="68FC6F46" w:rsidR="00F150B5" w:rsidRPr="00042C99" w:rsidRDefault="00ED465C" w:rsidP="00FB6112">
      <w:pPr>
        <w:spacing w:line="480" w:lineRule="auto"/>
        <w:jc w:val="center"/>
        <w:rPr>
          <w:rFonts w:eastAsia="Times New Roman" w:cstheme="minorHAnsi"/>
          <w:b/>
          <w:bCs/>
          <w:color w:val="C00000"/>
          <w:sz w:val="28"/>
          <w:szCs w:val="21"/>
        </w:rPr>
      </w:pPr>
      <w:r>
        <w:rPr>
          <w:rFonts w:eastAsia="Times New Roman" w:cstheme="minorHAnsi"/>
          <w:b/>
          <w:bCs/>
          <w:color w:val="C00000"/>
          <w:sz w:val="28"/>
          <w:szCs w:val="21"/>
        </w:rPr>
        <w:t xml:space="preserve">A </w:t>
      </w:r>
      <w:r w:rsidR="00042C99" w:rsidRPr="00042C99">
        <w:rPr>
          <w:rFonts w:eastAsia="Times New Roman" w:cstheme="minorHAnsi"/>
          <w:b/>
          <w:bCs/>
          <w:color w:val="C00000"/>
          <w:sz w:val="28"/>
          <w:szCs w:val="21"/>
        </w:rPr>
        <w:t xml:space="preserve">MILLION PENSIONERS </w:t>
      </w:r>
    </w:p>
    <w:p w14:paraId="4F66AC84" w14:textId="77777777" w:rsidR="003F6116" w:rsidRDefault="00042C99" w:rsidP="00270DE6">
      <w:pPr>
        <w:spacing w:line="480" w:lineRule="auto"/>
        <w:jc w:val="center"/>
        <w:rPr>
          <w:rFonts w:eastAsia="Times New Roman" w:cstheme="minorHAnsi"/>
          <w:b/>
          <w:bCs/>
          <w:color w:val="C00000"/>
          <w:sz w:val="28"/>
          <w:szCs w:val="21"/>
        </w:rPr>
      </w:pPr>
      <w:r>
        <w:rPr>
          <w:rFonts w:eastAsia="Times New Roman" w:cstheme="minorHAnsi"/>
          <w:b/>
          <w:bCs/>
          <w:color w:val="C00000"/>
          <w:sz w:val="28"/>
          <w:szCs w:val="21"/>
        </w:rPr>
        <w:t>WHO DO NOT RECEIVE</w:t>
      </w:r>
      <w:r w:rsidRPr="00042C99">
        <w:rPr>
          <w:rFonts w:eastAsia="Times New Roman" w:cstheme="minorHAnsi"/>
          <w:b/>
          <w:bCs/>
          <w:color w:val="C00000"/>
          <w:sz w:val="28"/>
          <w:szCs w:val="21"/>
        </w:rPr>
        <w:t xml:space="preserve"> </w:t>
      </w:r>
      <w:r>
        <w:rPr>
          <w:rFonts w:eastAsia="Times New Roman" w:cstheme="minorHAnsi"/>
          <w:b/>
          <w:bCs/>
          <w:color w:val="C00000"/>
          <w:sz w:val="28"/>
          <w:szCs w:val="21"/>
        </w:rPr>
        <w:t xml:space="preserve">REGULAR </w:t>
      </w:r>
      <w:r w:rsidRPr="00042C99">
        <w:rPr>
          <w:rFonts w:eastAsia="Times New Roman" w:cstheme="minorHAnsi"/>
          <w:b/>
          <w:bCs/>
          <w:color w:val="C00000"/>
          <w:sz w:val="28"/>
          <w:szCs w:val="21"/>
        </w:rPr>
        <w:t>DISCRETIONARY INCREASES</w:t>
      </w:r>
    </w:p>
    <w:p w14:paraId="289DBB72" w14:textId="76CA713A" w:rsidR="00F60DB0" w:rsidRPr="00042C99" w:rsidRDefault="00042C99" w:rsidP="00270DE6">
      <w:pPr>
        <w:spacing w:line="480" w:lineRule="auto"/>
        <w:jc w:val="center"/>
        <w:rPr>
          <w:rFonts w:eastAsia="Times New Roman" w:cstheme="minorHAnsi"/>
          <w:b/>
          <w:bCs/>
          <w:color w:val="C00000"/>
          <w:sz w:val="28"/>
          <w:szCs w:val="21"/>
        </w:rPr>
      </w:pPr>
      <w:r w:rsidRPr="00042C99">
        <w:rPr>
          <w:rFonts w:eastAsia="Times New Roman" w:cstheme="minorHAnsi"/>
          <w:b/>
          <w:bCs/>
          <w:color w:val="C00000"/>
          <w:sz w:val="28"/>
          <w:szCs w:val="21"/>
        </w:rPr>
        <w:t>TO THEIR PRE’97 PENSIONS IN PAYMENT</w:t>
      </w:r>
    </w:p>
    <w:p w14:paraId="59F8575A" w14:textId="4B131012" w:rsidR="00400F7C" w:rsidRDefault="00805CD9" w:rsidP="00F316FC">
      <w:pPr>
        <w:spacing w:line="480" w:lineRule="auto"/>
        <w:rPr>
          <w:rFonts w:eastAsia="Times New Roman" w:cstheme="minorHAnsi"/>
          <w:b/>
          <w:bCs/>
          <w:color w:val="C00000"/>
          <w:sz w:val="28"/>
          <w:szCs w:val="21"/>
        </w:rPr>
      </w:pPr>
      <w:r w:rsidRPr="00445C88">
        <w:rPr>
          <w:rFonts w:eastAsia="Times New Roman" w:cstheme="minorHAnsi"/>
          <w:b/>
          <w:bCs/>
          <w:color w:val="C00000"/>
          <w:sz w:val="28"/>
          <w:szCs w:val="21"/>
        </w:rPr>
        <w:t xml:space="preserve"> </w:t>
      </w:r>
    </w:p>
    <w:p w14:paraId="355C59C2" w14:textId="77777777" w:rsidR="00F316FC" w:rsidRDefault="00F316FC" w:rsidP="00F316FC">
      <w:pPr>
        <w:spacing w:line="480" w:lineRule="auto"/>
        <w:rPr>
          <w:rFonts w:eastAsia="Times New Roman" w:cstheme="minorHAnsi"/>
          <w:b/>
          <w:bCs/>
          <w:color w:val="C00000"/>
          <w:sz w:val="28"/>
          <w:szCs w:val="21"/>
        </w:rPr>
      </w:pPr>
    </w:p>
    <w:p w14:paraId="33238EE3" w14:textId="72307CCD" w:rsidR="006D6946" w:rsidRPr="00042C99" w:rsidRDefault="00F316FC" w:rsidP="005D6B32">
      <w:pPr>
        <w:spacing w:line="480" w:lineRule="auto"/>
        <w:jc w:val="center"/>
        <w:rPr>
          <w:rFonts w:eastAsia="Times New Roman" w:cstheme="minorHAnsi"/>
          <w:bCs/>
          <w:i/>
          <w:color w:val="000000" w:themeColor="text1"/>
          <w:sz w:val="28"/>
          <w:szCs w:val="21"/>
          <w:u w:val="single"/>
        </w:rPr>
      </w:pPr>
      <w:r w:rsidRPr="00042C99">
        <w:rPr>
          <w:rFonts w:eastAsia="Times New Roman" w:cstheme="minorHAnsi"/>
          <w:bCs/>
          <w:i/>
          <w:color w:val="000000" w:themeColor="text1"/>
          <w:sz w:val="28"/>
          <w:szCs w:val="21"/>
          <w:u w:val="single"/>
        </w:rPr>
        <w:t xml:space="preserve">There is clear and compelling evidence that this is an area of corporate </w:t>
      </w:r>
      <w:r w:rsidR="00295711" w:rsidRPr="00042C99">
        <w:rPr>
          <w:rFonts w:eastAsia="Times New Roman" w:cstheme="minorHAnsi"/>
          <w:bCs/>
          <w:i/>
          <w:color w:val="000000" w:themeColor="text1"/>
          <w:sz w:val="28"/>
          <w:szCs w:val="21"/>
          <w:u w:val="single"/>
        </w:rPr>
        <w:t>citizenship</w:t>
      </w:r>
      <w:r w:rsidRPr="00042C99">
        <w:rPr>
          <w:rFonts w:eastAsia="Times New Roman" w:cstheme="minorHAnsi"/>
          <w:bCs/>
          <w:i/>
          <w:color w:val="000000" w:themeColor="text1"/>
          <w:sz w:val="28"/>
          <w:szCs w:val="21"/>
          <w:u w:val="single"/>
        </w:rPr>
        <w:t xml:space="preserve"> and UK pension legislation that deserves attention and improvement</w:t>
      </w:r>
      <w:r w:rsidR="00D85418">
        <w:rPr>
          <w:rFonts w:eastAsia="Times New Roman" w:cstheme="minorHAnsi"/>
          <w:bCs/>
          <w:i/>
          <w:color w:val="000000" w:themeColor="text1"/>
          <w:sz w:val="28"/>
          <w:szCs w:val="21"/>
          <w:u w:val="single"/>
        </w:rPr>
        <w:t xml:space="preserve"> by The Pension Regulator and Department of Works and Pensions</w:t>
      </w:r>
    </w:p>
    <w:p w14:paraId="5BA00711" w14:textId="4C2E2DA0" w:rsidR="00F316FC" w:rsidRDefault="00F316FC" w:rsidP="006D6946">
      <w:pPr>
        <w:spacing w:line="480" w:lineRule="auto"/>
        <w:jc w:val="center"/>
        <w:rPr>
          <w:rFonts w:eastAsia="Times New Roman" w:cstheme="minorHAnsi"/>
          <w:b/>
          <w:bCs/>
          <w:color w:val="000000"/>
          <w:sz w:val="28"/>
          <w:szCs w:val="21"/>
        </w:rPr>
      </w:pPr>
    </w:p>
    <w:p w14:paraId="22993AFA" w14:textId="77777777" w:rsidR="00F316FC" w:rsidRDefault="00F316FC" w:rsidP="006D6946">
      <w:pPr>
        <w:spacing w:line="480" w:lineRule="auto"/>
        <w:jc w:val="center"/>
        <w:rPr>
          <w:rFonts w:eastAsia="Times New Roman" w:cstheme="minorHAnsi"/>
          <w:b/>
          <w:bCs/>
          <w:color w:val="000000"/>
          <w:sz w:val="28"/>
          <w:szCs w:val="21"/>
        </w:rPr>
      </w:pPr>
    </w:p>
    <w:p w14:paraId="2D77B746" w14:textId="77777777" w:rsidR="003F1220" w:rsidRDefault="005D6B32" w:rsidP="006D6946">
      <w:pPr>
        <w:spacing w:line="480" w:lineRule="auto"/>
        <w:jc w:val="center"/>
        <w:rPr>
          <w:rFonts w:eastAsia="Times New Roman" w:cstheme="minorHAnsi"/>
          <w:b/>
          <w:bCs/>
          <w:color w:val="C00000"/>
          <w:sz w:val="28"/>
          <w:szCs w:val="21"/>
        </w:rPr>
      </w:pPr>
      <w:r w:rsidRPr="00F316FC">
        <w:rPr>
          <w:rFonts w:eastAsia="Times New Roman" w:cstheme="minorHAnsi"/>
          <w:b/>
          <w:bCs/>
          <w:color w:val="C00000"/>
          <w:sz w:val="28"/>
          <w:szCs w:val="21"/>
        </w:rPr>
        <w:t xml:space="preserve">THE PENSION REGULATOR HAS THE POTENTIAL TO PLAY A </w:t>
      </w:r>
      <w:r w:rsidR="00F316FC" w:rsidRPr="00F316FC">
        <w:rPr>
          <w:rFonts w:eastAsia="Times New Roman" w:cstheme="minorHAnsi"/>
          <w:b/>
          <w:bCs/>
          <w:color w:val="C00000"/>
          <w:sz w:val="28"/>
          <w:szCs w:val="21"/>
        </w:rPr>
        <w:t xml:space="preserve">CRITICAL </w:t>
      </w:r>
      <w:r w:rsidRPr="00F316FC">
        <w:rPr>
          <w:rFonts w:eastAsia="Times New Roman" w:cstheme="minorHAnsi"/>
          <w:b/>
          <w:bCs/>
          <w:color w:val="C00000"/>
          <w:sz w:val="28"/>
          <w:szCs w:val="21"/>
        </w:rPr>
        <w:t xml:space="preserve">ROLE IN ENSURING </w:t>
      </w:r>
      <w:r w:rsidR="00042C99">
        <w:rPr>
          <w:rFonts w:eastAsia="Times New Roman" w:cstheme="minorHAnsi"/>
          <w:b/>
          <w:bCs/>
          <w:color w:val="C00000"/>
          <w:sz w:val="28"/>
          <w:szCs w:val="21"/>
        </w:rPr>
        <w:t xml:space="preserve">THESE </w:t>
      </w:r>
      <w:r w:rsidRPr="00F316FC">
        <w:rPr>
          <w:rFonts w:eastAsia="Times New Roman" w:cstheme="minorHAnsi"/>
          <w:b/>
          <w:bCs/>
          <w:color w:val="C00000"/>
          <w:sz w:val="28"/>
          <w:szCs w:val="21"/>
        </w:rPr>
        <w:t xml:space="preserve">UK </w:t>
      </w:r>
      <w:r w:rsidR="00042C99">
        <w:rPr>
          <w:rFonts w:eastAsia="Times New Roman" w:cstheme="minorHAnsi"/>
          <w:b/>
          <w:bCs/>
          <w:color w:val="C00000"/>
          <w:sz w:val="28"/>
          <w:szCs w:val="21"/>
        </w:rPr>
        <w:t xml:space="preserve">PENSIONERS </w:t>
      </w:r>
      <w:r w:rsidRPr="00F316FC">
        <w:rPr>
          <w:rFonts w:eastAsia="Times New Roman" w:cstheme="minorHAnsi"/>
          <w:b/>
          <w:bCs/>
          <w:color w:val="C00000"/>
          <w:sz w:val="28"/>
          <w:szCs w:val="21"/>
        </w:rPr>
        <w:t xml:space="preserve">ARE TREATED IN ACCORDANCE WITH BASIC PRINCIPLES OF </w:t>
      </w:r>
    </w:p>
    <w:p w14:paraId="4BC74C62" w14:textId="28A71906" w:rsidR="005D6B32" w:rsidRPr="00F316FC" w:rsidRDefault="005D6B32" w:rsidP="006D6946">
      <w:pPr>
        <w:spacing w:line="480" w:lineRule="auto"/>
        <w:jc w:val="center"/>
        <w:rPr>
          <w:rFonts w:eastAsia="Times New Roman" w:cstheme="minorHAnsi"/>
          <w:b/>
          <w:bCs/>
          <w:color w:val="C00000"/>
          <w:sz w:val="28"/>
          <w:szCs w:val="21"/>
        </w:rPr>
      </w:pPr>
      <w:r w:rsidRPr="00F316FC">
        <w:rPr>
          <w:rFonts w:eastAsia="Times New Roman" w:cstheme="minorHAnsi"/>
          <w:b/>
          <w:bCs/>
          <w:color w:val="C00000"/>
          <w:sz w:val="28"/>
          <w:szCs w:val="21"/>
        </w:rPr>
        <w:t>GOOD CORPORATE CITIZENSHIP AND ETHICAL DECISON MAKING</w:t>
      </w:r>
    </w:p>
    <w:p w14:paraId="62922022" w14:textId="253C070C" w:rsidR="005D6B32" w:rsidRDefault="005D6B32" w:rsidP="006D6946">
      <w:pPr>
        <w:spacing w:line="480" w:lineRule="auto"/>
        <w:jc w:val="center"/>
        <w:rPr>
          <w:rFonts w:eastAsia="Times New Roman" w:cstheme="minorHAnsi"/>
          <w:b/>
          <w:bCs/>
          <w:color w:val="000000"/>
          <w:sz w:val="28"/>
          <w:szCs w:val="21"/>
        </w:rPr>
      </w:pPr>
    </w:p>
    <w:p w14:paraId="0AE7121B" w14:textId="3699410B" w:rsidR="00F316FC" w:rsidRPr="00042C99" w:rsidRDefault="00F316FC" w:rsidP="006D6946">
      <w:pPr>
        <w:spacing w:line="480" w:lineRule="auto"/>
        <w:jc w:val="center"/>
        <w:rPr>
          <w:rFonts w:eastAsia="Times New Roman" w:cstheme="minorHAnsi"/>
          <w:bCs/>
          <w:color w:val="000000"/>
          <w:sz w:val="28"/>
          <w:szCs w:val="21"/>
          <w:u w:val="single"/>
        </w:rPr>
      </w:pPr>
      <w:r w:rsidRPr="00042C99">
        <w:rPr>
          <w:rFonts w:eastAsia="Times New Roman" w:cstheme="minorHAnsi"/>
          <w:bCs/>
          <w:color w:val="000000"/>
          <w:sz w:val="28"/>
          <w:szCs w:val="21"/>
          <w:u w:val="single"/>
        </w:rPr>
        <w:t>This paper outlines why positive action is required</w:t>
      </w:r>
    </w:p>
    <w:p w14:paraId="73C4CE9A" w14:textId="5821B3E7" w:rsidR="00C80E1C" w:rsidRDefault="00C80E1C" w:rsidP="006D6946">
      <w:pPr>
        <w:spacing w:line="480" w:lineRule="auto"/>
        <w:jc w:val="center"/>
        <w:rPr>
          <w:rFonts w:eastAsia="Times New Roman" w:cstheme="minorHAnsi"/>
          <w:b/>
          <w:bCs/>
          <w:color w:val="000000"/>
          <w:sz w:val="28"/>
          <w:szCs w:val="21"/>
        </w:rPr>
      </w:pPr>
    </w:p>
    <w:p w14:paraId="13BF3626" w14:textId="77777777" w:rsidR="005D6B32" w:rsidRPr="006D6946" w:rsidRDefault="005D6B32" w:rsidP="006D6946">
      <w:pPr>
        <w:spacing w:line="480" w:lineRule="auto"/>
        <w:jc w:val="center"/>
        <w:rPr>
          <w:rFonts w:eastAsia="Times New Roman" w:cstheme="minorHAnsi"/>
          <w:b/>
          <w:bCs/>
          <w:color w:val="C00000"/>
          <w:sz w:val="28"/>
          <w:szCs w:val="21"/>
        </w:rPr>
      </w:pPr>
    </w:p>
    <w:p w14:paraId="432C9D7C" w14:textId="77777777" w:rsidR="00805CD9" w:rsidRDefault="00805CD9" w:rsidP="00F370FD">
      <w:pPr>
        <w:spacing w:line="480" w:lineRule="auto"/>
        <w:jc w:val="center"/>
        <w:rPr>
          <w:rFonts w:eastAsia="Times New Roman" w:cstheme="minorHAnsi"/>
          <w:b/>
          <w:bCs/>
          <w:color w:val="000000"/>
          <w:sz w:val="56"/>
          <w:szCs w:val="21"/>
        </w:rPr>
      </w:pPr>
    </w:p>
    <w:p w14:paraId="0A15EA1A" w14:textId="77777777" w:rsidR="006E7CA2" w:rsidRDefault="006E7CA2" w:rsidP="00445C88">
      <w:pPr>
        <w:spacing w:line="480" w:lineRule="auto"/>
        <w:jc w:val="center"/>
        <w:rPr>
          <w:rFonts w:eastAsia="Times New Roman" w:cstheme="minorHAnsi"/>
          <w:b/>
          <w:bCs/>
          <w:color w:val="000000"/>
          <w:sz w:val="56"/>
          <w:szCs w:val="21"/>
        </w:rPr>
      </w:pPr>
    </w:p>
    <w:p w14:paraId="4A8FAFEA" w14:textId="5FEFB594" w:rsidR="00805CD9" w:rsidRDefault="00C80E1C" w:rsidP="00445C88">
      <w:pPr>
        <w:spacing w:line="480" w:lineRule="auto"/>
        <w:jc w:val="center"/>
        <w:rPr>
          <w:rFonts w:eastAsia="Times New Roman" w:cstheme="minorHAnsi"/>
          <w:b/>
          <w:bCs/>
          <w:color w:val="000000"/>
          <w:sz w:val="56"/>
          <w:szCs w:val="21"/>
        </w:rPr>
      </w:pPr>
      <w:r w:rsidRPr="00C706A2">
        <w:rPr>
          <w:rFonts w:eastAsia="Times New Roman" w:cstheme="minorHAnsi"/>
          <w:b/>
          <w:bCs/>
          <w:color w:val="000000"/>
          <w:sz w:val="56"/>
          <w:szCs w:val="21"/>
        </w:rPr>
        <w:t>“Whitepaper</w:t>
      </w:r>
      <w:r w:rsidR="003C00F6" w:rsidRPr="00C706A2">
        <w:rPr>
          <w:rFonts w:eastAsia="Times New Roman" w:cstheme="minorHAnsi"/>
          <w:b/>
          <w:bCs/>
          <w:color w:val="000000"/>
          <w:sz w:val="56"/>
          <w:szCs w:val="21"/>
        </w:rPr>
        <w:t>”</w:t>
      </w:r>
    </w:p>
    <w:p w14:paraId="38133595" w14:textId="77777777" w:rsidR="00445C88" w:rsidRDefault="00445C88" w:rsidP="00445C88">
      <w:pPr>
        <w:spacing w:line="480" w:lineRule="auto"/>
        <w:jc w:val="center"/>
        <w:rPr>
          <w:rFonts w:eastAsia="Times New Roman" w:cstheme="minorHAnsi"/>
          <w:b/>
          <w:bCs/>
          <w:color w:val="000000"/>
          <w:sz w:val="56"/>
          <w:szCs w:val="21"/>
        </w:rPr>
      </w:pPr>
    </w:p>
    <w:p w14:paraId="7D0BD0D1" w14:textId="6845F822" w:rsidR="00A838B0" w:rsidRPr="00042C99" w:rsidRDefault="00F370FD" w:rsidP="00270DE6">
      <w:pPr>
        <w:spacing w:line="480" w:lineRule="auto"/>
        <w:jc w:val="center"/>
        <w:rPr>
          <w:rFonts w:eastAsia="Times New Roman" w:cstheme="minorHAnsi"/>
          <w:b/>
          <w:bCs/>
          <w:color w:val="000000"/>
          <w:sz w:val="40"/>
          <w:szCs w:val="21"/>
        </w:rPr>
      </w:pPr>
      <w:r w:rsidRPr="00042C99">
        <w:rPr>
          <w:rFonts w:eastAsia="Times New Roman" w:cstheme="minorHAnsi"/>
          <w:b/>
          <w:bCs/>
          <w:color w:val="000000"/>
          <w:sz w:val="40"/>
          <w:szCs w:val="21"/>
        </w:rPr>
        <w:t>The need for a “Code of Ethic</w:t>
      </w:r>
      <w:r w:rsidR="00445C88" w:rsidRPr="00042C99">
        <w:rPr>
          <w:rFonts w:eastAsia="Times New Roman" w:cstheme="minorHAnsi"/>
          <w:b/>
          <w:bCs/>
          <w:color w:val="000000"/>
          <w:sz w:val="40"/>
          <w:szCs w:val="21"/>
        </w:rPr>
        <w:t>al Practice</w:t>
      </w:r>
      <w:r w:rsidRPr="00042C99">
        <w:rPr>
          <w:rFonts w:eastAsia="Times New Roman" w:cstheme="minorHAnsi"/>
          <w:b/>
          <w:bCs/>
          <w:color w:val="000000"/>
          <w:sz w:val="40"/>
          <w:szCs w:val="21"/>
        </w:rPr>
        <w:t>” for the treatment of UK pensioners with pre’97 service</w:t>
      </w:r>
    </w:p>
    <w:p w14:paraId="79F23C45" w14:textId="77777777" w:rsidR="00805CD9" w:rsidRDefault="00805CD9" w:rsidP="00805CD9">
      <w:pPr>
        <w:spacing w:line="480" w:lineRule="auto"/>
        <w:rPr>
          <w:rFonts w:eastAsia="Times New Roman" w:cstheme="minorHAnsi"/>
          <w:b/>
          <w:bCs/>
          <w:color w:val="000000"/>
          <w:sz w:val="36"/>
          <w:szCs w:val="21"/>
        </w:rPr>
      </w:pPr>
    </w:p>
    <w:p w14:paraId="5371E6EC" w14:textId="77777777" w:rsidR="00A838B0" w:rsidRDefault="00A838B0" w:rsidP="00A838B0">
      <w:pPr>
        <w:jc w:val="center"/>
        <w:rPr>
          <w:rFonts w:eastAsia="Times New Roman" w:cstheme="minorHAnsi"/>
          <w:b/>
          <w:bCs/>
          <w:color w:val="000000"/>
          <w:sz w:val="32"/>
          <w:szCs w:val="21"/>
        </w:rPr>
      </w:pPr>
    </w:p>
    <w:p w14:paraId="60CAED73" w14:textId="425F0C91" w:rsidR="00A838B0" w:rsidRDefault="00A838B0" w:rsidP="00042C99">
      <w:pPr>
        <w:jc w:val="center"/>
        <w:rPr>
          <w:rFonts w:eastAsia="Times New Roman" w:cstheme="minorHAnsi"/>
          <w:b/>
          <w:bCs/>
          <w:color w:val="000000"/>
          <w:sz w:val="32"/>
          <w:szCs w:val="21"/>
        </w:rPr>
      </w:pPr>
      <w:r w:rsidRPr="00A838B0">
        <w:rPr>
          <w:rFonts w:eastAsia="Times New Roman" w:cstheme="minorHAnsi"/>
          <w:b/>
          <w:bCs/>
          <w:color w:val="000000"/>
          <w:sz w:val="32"/>
          <w:szCs w:val="21"/>
        </w:rPr>
        <w:t>Contents</w:t>
      </w:r>
    </w:p>
    <w:p w14:paraId="7B3E35EB" w14:textId="77777777" w:rsidR="00A838B0" w:rsidRPr="00A838B0" w:rsidRDefault="00A838B0" w:rsidP="00A838B0">
      <w:pPr>
        <w:jc w:val="center"/>
        <w:rPr>
          <w:rFonts w:eastAsia="Times New Roman" w:cstheme="minorHAnsi"/>
          <w:b/>
          <w:bCs/>
          <w:color w:val="000000"/>
          <w:sz w:val="32"/>
          <w:szCs w:val="21"/>
        </w:rPr>
      </w:pPr>
    </w:p>
    <w:p w14:paraId="5D3D060C" w14:textId="28844B4E" w:rsidR="00A838B0" w:rsidRPr="00A838B0" w:rsidRDefault="00F370FD" w:rsidP="00A838B0">
      <w:pPr>
        <w:ind w:left="1440" w:firstLine="720"/>
        <w:rPr>
          <w:rFonts w:eastAsia="Times New Roman" w:cstheme="minorHAnsi"/>
          <w:bCs/>
          <w:color w:val="000000"/>
          <w:szCs w:val="21"/>
        </w:rPr>
      </w:pPr>
      <w:r>
        <w:rPr>
          <w:rFonts w:eastAsia="Times New Roman" w:cstheme="minorHAnsi"/>
          <w:bCs/>
          <w:color w:val="000000"/>
          <w:szCs w:val="21"/>
        </w:rPr>
        <w:t>Executive Summary</w:t>
      </w:r>
      <w:r w:rsidR="00A838B0" w:rsidRPr="00A838B0">
        <w:rPr>
          <w:rFonts w:eastAsia="Times New Roman" w:cstheme="minorHAnsi"/>
          <w:bCs/>
          <w:color w:val="000000"/>
          <w:szCs w:val="21"/>
        </w:rPr>
        <w:tab/>
      </w:r>
      <w:r w:rsidR="00A838B0" w:rsidRPr="00A838B0">
        <w:rPr>
          <w:rFonts w:eastAsia="Times New Roman" w:cstheme="minorHAnsi"/>
          <w:bCs/>
          <w:color w:val="000000"/>
          <w:szCs w:val="21"/>
        </w:rPr>
        <w:tab/>
      </w:r>
      <w:r w:rsidR="00A838B0" w:rsidRPr="00A838B0">
        <w:rPr>
          <w:rFonts w:eastAsia="Times New Roman" w:cstheme="minorHAnsi"/>
          <w:bCs/>
          <w:color w:val="000000"/>
          <w:szCs w:val="21"/>
        </w:rPr>
        <w:tab/>
      </w:r>
      <w:r w:rsidR="00A838B0" w:rsidRPr="00A838B0">
        <w:rPr>
          <w:rFonts w:eastAsia="Times New Roman" w:cstheme="minorHAnsi"/>
          <w:bCs/>
          <w:color w:val="000000"/>
          <w:szCs w:val="21"/>
        </w:rPr>
        <w:tab/>
      </w:r>
      <w:r w:rsidR="00A838B0" w:rsidRPr="00A838B0">
        <w:rPr>
          <w:rFonts w:eastAsia="Times New Roman" w:cstheme="minorHAnsi"/>
          <w:bCs/>
          <w:color w:val="000000"/>
          <w:szCs w:val="21"/>
        </w:rPr>
        <w:tab/>
      </w:r>
      <w:r w:rsidR="00A838B0" w:rsidRPr="00A838B0">
        <w:rPr>
          <w:rFonts w:eastAsia="Times New Roman" w:cstheme="minorHAnsi"/>
          <w:bCs/>
          <w:color w:val="000000"/>
          <w:szCs w:val="21"/>
        </w:rPr>
        <w:tab/>
        <w:t>3</w:t>
      </w:r>
    </w:p>
    <w:p w14:paraId="7A19E830" w14:textId="3B30DBD9" w:rsidR="00F47322" w:rsidRDefault="00311600" w:rsidP="00270DE6">
      <w:pPr>
        <w:ind w:left="1440" w:firstLine="720"/>
        <w:rPr>
          <w:rFonts w:eastAsia="Times New Roman" w:cstheme="minorHAnsi"/>
          <w:bCs/>
          <w:color w:val="000000"/>
          <w:szCs w:val="21"/>
        </w:rPr>
      </w:pPr>
      <w:r>
        <w:rPr>
          <w:rFonts w:eastAsia="Times New Roman" w:cstheme="minorHAnsi"/>
          <w:bCs/>
          <w:color w:val="000000"/>
          <w:szCs w:val="21"/>
        </w:rPr>
        <w:t xml:space="preserve">Insight into the </w:t>
      </w:r>
      <w:r w:rsidR="007645B8">
        <w:rPr>
          <w:rFonts w:eastAsia="Times New Roman" w:cstheme="minorHAnsi"/>
          <w:bCs/>
          <w:color w:val="000000"/>
          <w:szCs w:val="21"/>
        </w:rPr>
        <w:t>issue</w:t>
      </w:r>
      <w:r>
        <w:rPr>
          <w:rFonts w:eastAsia="Times New Roman" w:cstheme="minorHAnsi"/>
          <w:bCs/>
          <w:color w:val="000000"/>
          <w:szCs w:val="21"/>
        </w:rPr>
        <w:tab/>
      </w:r>
      <w:r w:rsidR="00A838B0" w:rsidRPr="00A838B0">
        <w:rPr>
          <w:rFonts w:eastAsia="Times New Roman" w:cstheme="minorHAnsi"/>
          <w:bCs/>
          <w:color w:val="000000"/>
          <w:szCs w:val="21"/>
        </w:rPr>
        <w:tab/>
      </w:r>
      <w:r w:rsidR="00A838B0" w:rsidRPr="00A838B0">
        <w:rPr>
          <w:rFonts w:eastAsia="Times New Roman" w:cstheme="minorHAnsi"/>
          <w:bCs/>
          <w:color w:val="000000"/>
          <w:szCs w:val="21"/>
        </w:rPr>
        <w:tab/>
      </w:r>
      <w:r w:rsidR="00A838B0" w:rsidRPr="00A838B0">
        <w:rPr>
          <w:rFonts w:eastAsia="Times New Roman" w:cstheme="minorHAnsi"/>
          <w:bCs/>
          <w:color w:val="000000"/>
          <w:szCs w:val="21"/>
        </w:rPr>
        <w:tab/>
      </w:r>
      <w:r w:rsidR="008C2700">
        <w:rPr>
          <w:rFonts w:eastAsia="Times New Roman" w:cstheme="minorHAnsi"/>
          <w:bCs/>
          <w:color w:val="000000"/>
          <w:szCs w:val="21"/>
        </w:rPr>
        <w:tab/>
      </w:r>
      <w:r>
        <w:rPr>
          <w:rFonts w:eastAsia="Times New Roman" w:cstheme="minorHAnsi"/>
          <w:bCs/>
          <w:color w:val="000000"/>
          <w:szCs w:val="21"/>
        </w:rPr>
        <w:tab/>
      </w:r>
      <w:r w:rsidR="007645B8">
        <w:rPr>
          <w:rFonts w:eastAsia="Times New Roman" w:cstheme="minorHAnsi"/>
          <w:bCs/>
          <w:color w:val="000000"/>
          <w:szCs w:val="21"/>
        </w:rPr>
        <w:t>4</w:t>
      </w:r>
    </w:p>
    <w:p w14:paraId="079650BA" w14:textId="03EB0903" w:rsidR="004D4DB9" w:rsidRDefault="004D4DB9" w:rsidP="00270DE6">
      <w:pPr>
        <w:ind w:left="1440" w:firstLine="720"/>
        <w:rPr>
          <w:rFonts w:eastAsia="Times New Roman" w:cstheme="minorHAnsi"/>
          <w:bCs/>
          <w:color w:val="000000"/>
          <w:szCs w:val="21"/>
        </w:rPr>
      </w:pPr>
      <w:r>
        <w:rPr>
          <w:rFonts w:eastAsia="Times New Roman" w:cstheme="minorHAnsi"/>
          <w:bCs/>
          <w:color w:val="000000"/>
          <w:szCs w:val="21"/>
        </w:rPr>
        <w:t xml:space="preserve">Purpose and Intent behind </w:t>
      </w:r>
      <w:r w:rsidR="00EC01B5">
        <w:rPr>
          <w:rFonts w:eastAsia="Times New Roman" w:cstheme="minorHAnsi"/>
          <w:bCs/>
          <w:color w:val="000000"/>
          <w:szCs w:val="21"/>
        </w:rPr>
        <w:t xml:space="preserve">a </w:t>
      </w:r>
      <w:r>
        <w:rPr>
          <w:rFonts w:eastAsia="Times New Roman" w:cstheme="minorHAnsi"/>
          <w:bCs/>
          <w:color w:val="000000"/>
          <w:szCs w:val="21"/>
        </w:rPr>
        <w:t>Code of</w:t>
      </w:r>
      <w:r w:rsidR="00EC01B5">
        <w:rPr>
          <w:rFonts w:eastAsia="Times New Roman" w:cstheme="minorHAnsi"/>
          <w:bCs/>
          <w:color w:val="000000"/>
          <w:szCs w:val="21"/>
        </w:rPr>
        <w:t xml:space="preserve"> Practice</w:t>
      </w:r>
      <w:r>
        <w:rPr>
          <w:rFonts w:eastAsia="Times New Roman" w:cstheme="minorHAnsi"/>
          <w:bCs/>
          <w:color w:val="000000"/>
          <w:szCs w:val="21"/>
        </w:rPr>
        <w:tab/>
      </w:r>
      <w:r w:rsidR="00EC01B5">
        <w:rPr>
          <w:rFonts w:eastAsia="Times New Roman" w:cstheme="minorHAnsi"/>
          <w:bCs/>
          <w:color w:val="000000"/>
          <w:szCs w:val="21"/>
        </w:rPr>
        <w:tab/>
      </w:r>
      <w:r w:rsidR="005F6331">
        <w:rPr>
          <w:rFonts w:eastAsia="Times New Roman" w:cstheme="minorHAnsi"/>
          <w:bCs/>
          <w:color w:val="000000"/>
          <w:szCs w:val="21"/>
        </w:rPr>
        <w:t>5</w:t>
      </w:r>
    </w:p>
    <w:p w14:paraId="6AC57933" w14:textId="68A0DC7E" w:rsidR="009009D3" w:rsidRPr="00A838B0" w:rsidRDefault="009009D3" w:rsidP="00270DE6">
      <w:pPr>
        <w:ind w:left="1440" w:firstLine="720"/>
        <w:rPr>
          <w:rFonts w:eastAsia="Times New Roman" w:cstheme="minorHAnsi"/>
          <w:bCs/>
          <w:color w:val="000000"/>
          <w:szCs w:val="21"/>
        </w:rPr>
      </w:pPr>
      <w:r>
        <w:rPr>
          <w:rFonts w:eastAsia="Times New Roman" w:cstheme="minorHAnsi"/>
          <w:bCs/>
          <w:color w:val="000000"/>
          <w:szCs w:val="21"/>
        </w:rPr>
        <w:t>Dealing with the concern of increased liabilities</w:t>
      </w:r>
      <w:r>
        <w:rPr>
          <w:rFonts w:eastAsia="Times New Roman" w:cstheme="minorHAnsi"/>
          <w:bCs/>
          <w:color w:val="000000"/>
          <w:szCs w:val="21"/>
        </w:rPr>
        <w:tab/>
      </w:r>
      <w:r>
        <w:rPr>
          <w:rFonts w:eastAsia="Times New Roman" w:cstheme="minorHAnsi"/>
          <w:bCs/>
          <w:color w:val="000000"/>
          <w:szCs w:val="21"/>
        </w:rPr>
        <w:tab/>
        <w:t>6</w:t>
      </w:r>
    </w:p>
    <w:p w14:paraId="49A5E53F" w14:textId="2B3D2896" w:rsidR="00A838B0" w:rsidRPr="00A838B0" w:rsidRDefault="00A838B0" w:rsidP="00A838B0">
      <w:pPr>
        <w:ind w:left="1440" w:firstLine="720"/>
        <w:rPr>
          <w:rFonts w:eastAsia="Times New Roman" w:cstheme="minorHAnsi"/>
          <w:bCs/>
          <w:color w:val="000000"/>
          <w:szCs w:val="21"/>
        </w:rPr>
      </w:pPr>
      <w:r w:rsidRPr="00A838B0">
        <w:rPr>
          <w:rFonts w:eastAsia="Times New Roman" w:cstheme="minorHAnsi"/>
          <w:bCs/>
          <w:color w:val="000000"/>
          <w:szCs w:val="21"/>
        </w:rPr>
        <w:t>Appendi</w:t>
      </w:r>
      <w:r w:rsidR="004D4DB9">
        <w:rPr>
          <w:rFonts w:eastAsia="Times New Roman" w:cstheme="minorHAnsi"/>
          <w:bCs/>
          <w:color w:val="000000"/>
          <w:szCs w:val="21"/>
        </w:rPr>
        <w:t>x</w:t>
      </w:r>
      <w:r w:rsidRPr="00A838B0">
        <w:rPr>
          <w:rFonts w:eastAsia="Times New Roman" w:cstheme="minorHAnsi"/>
          <w:bCs/>
          <w:color w:val="000000"/>
          <w:szCs w:val="21"/>
        </w:rPr>
        <w:tab/>
      </w:r>
      <w:r w:rsidRPr="00A838B0">
        <w:rPr>
          <w:rFonts w:eastAsia="Times New Roman" w:cstheme="minorHAnsi"/>
          <w:bCs/>
          <w:color w:val="000000"/>
          <w:szCs w:val="21"/>
        </w:rPr>
        <w:tab/>
      </w:r>
      <w:r w:rsidRPr="00A838B0">
        <w:rPr>
          <w:rFonts w:eastAsia="Times New Roman" w:cstheme="minorHAnsi"/>
          <w:bCs/>
          <w:color w:val="000000"/>
          <w:szCs w:val="21"/>
        </w:rPr>
        <w:tab/>
      </w:r>
      <w:r w:rsidRPr="00A838B0">
        <w:rPr>
          <w:rFonts w:eastAsia="Times New Roman" w:cstheme="minorHAnsi"/>
          <w:bCs/>
          <w:color w:val="000000"/>
          <w:szCs w:val="21"/>
        </w:rPr>
        <w:tab/>
      </w:r>
      <w:r w:rsidRPr="00A838B0">
        <w:rPr>
          <w:rFonts w:eastAsia="Times New Roman" w:cstheme="minorHAnsi"/>
          <w:bCs/>
          <w:color w:val="000000"/>
          <w:szCs w:val="21"/>
        </w:rPr>
        <w:tab/>
      </w:r>
      <w:r w:rsidRPr="00A838B0">
        <w:rPr>
          <w:rFonts w:eastAsia="Times New Roman" w:cstheme="minorHAnsi"/>
          <w:bCs/>
          <w:color w:val="000000"/>
          <w:szCs w:val="21"/>
        </w:rPr>
        <w:tab/>
      </w:r>
      <w:r w:rsidR="008C2700">
        <w:rPr>
          <w:rFonts w:eastAsia="Times New Roman" w:cstheme="minorHAnsi"/>
          <w:bCs/>
          <w:color w:val="000000"/>
          <w:szCs w:val="21"/>
        </w:rPr>
        <w:tab/>
      </w:r>
      <w:r w:rsidR="009009D3">
        <w:rPr>
          <w:rFonts w:eastAsia="Times New Roman" w:cstheme="minorHAnsi"/>
          <w:bCs/>
          <w:color w:val="000000"/>
          <w:szCs w:val="21"/>
        </w:rPr>
        <w:t>8</w:t>
      </w:r>
      <w:r w:rsidRPr="00A838B0">
        <w:rPr>
          <w:rFonts w:eastAsia="Times New Roman" w:cstheme="minorHAnsi"/>
          <w:bCs/>
          <w:color w:val="000000"/>
          <w:szCs w:val="21"/>
        </w:rPr>
        <w:t xml:space="preserve"> </w:t>
      </w:r>
      <w:r w:rsidR="00E92503">
        <w:rPr>
          <w:rFonts w:eastAsia="Times New Roman" w:cstheme="minorHAnsi"/>
          <w:bCs/>
          <w:color w:val="000000"/>
          <w:szCs w:val="21"/>
        </w:rPr>
        <w:t>–</w:t>
      </w:r>
      <w:r w:rsidRPr="00A838B0">
        <w:rPr>
          <w:rFonts w:eastAsia="Times New Roman" w:cstheme="minorHAnsi"/>
          <w:bCs/>
          <w:color w:val="000000"/>
          <w:szCs w:val="21"/>
        </w:rPr>
        <w:t xml:space="preserve"> </w:t>
      </w:r>
      <w:r w:rsidR="00E92503">
        <w:rPr>
          <w:rFonts w:eastAsia="Times New Roman" w:cstheme="minorHAnsi"/>
          <w:bCs/>
          <w:color w:val="000000"/>
          <w:szCs w:val="21"/>
        </w:rPr>
        <w:t>20</w:t>
      </w:r>
    </w:p>
    <w:p w14:paraId="6F51B320" w14:textId="77777777" w:rsidR="003C00F6" w:rsidRDefault="003C00F6" w:rsidP="00A838B0">
      <w:pPr>
        <w:spacing w:line="480" w:lineRule="auto"/>
        <w:rPr>
          <w:rFonts w:eastAsia="Times New Roman" w:cstheme="minorHAnsi"/>
          <w:b/>
          <w:bCs/>
          <w:color w:val="000000"/>
          <w:sz w:val="21"/>
          <w:szCs w:val="21"/>
        </w:rPr>
      </w:pPr>
    </w:p>
    <w:p w14:paraId="12D10B03" w14:textId="6B9501E7" w:rsidR="00445C88" w:rsidRDefault="00445C88" w:rsidP="00042C99">
      <w:pPr>
        <w:rPr>
          <w:rFonts w:eastAsia="Times New Roman" w:cstheme="minorHAnsi"/>
          <w:b/>
          <w:bCs/>
          <w:color w:val="000000"/>
          <w:sz w:val="21"/>
          <w:szCs w:val="21"/>
        </w:rPr>
      </w:pPr>
    </w:p>
    <w:p w14:paraId="4E76F62D" w14:textId="44CEEE8B" w:rsidR="00042C99" w:rsidRDefault="00042C99" w:rsidP="00A838B0">
      <w:pPr>
        <w:jc w:val="center"/>
        <w:rPr>
          <w:rFonts w:eastAsia="Times New Roman" w:cstheme="minorHAnsi"/>
          <w:b/>
          <w:bCs/>
          <w:color w:val="000000"/>
          <w:sz w:val="21"/>
          <w:szCs w:val="21"/>
        </w:rPr>
      </w:pPr>
    </w:p>
    <w:p w14:paraId="51A22E4D" w14:textId="55D717B6" w:rsidR="00042C99" w:rsidRDefault="00042C99" w:rsidP="00A838B0">
      <w:pPr>
        <w:jc w:val="center"/>
        <w:rPr>
          <w:rFonts w:eastAsia="Times New Roman" w:cstheme="minorHAnsi"/>
          <w:b/>
          <w:bCs/>
          <w:color w:val="000000"/>
          <w:sz w:val="21"/>
          <w:szCs w:val="21"/>
        </w:rPr>
      </w:pPr>
    </w:p>
    <w:p w14:paraId="37B595DB" w14:textId="4C42CC3F" w:rsidR="00042C99" w:rsidRDefault="00042C99" w:rsidP="00A838B0">
      <w:pPr>
        <w:jc w:val="center"/>
        <w:rPr>
          <w:rFonts w:eastAsia="Times New Roman" w:cstheme="minorHAnsi"/>
          <w:b/>
          <w:bCs/>
          <w:color w:val="000000"/>
          <w:sz w:val="21"/>
          <w:szCs w:val="21"/>
        </w:rPr>
      </w:pPr>
    </w:p>
    <w:p w14:paraId="39A276FC" w14:textId="28BB832E" w:rsidR="00042C99" w:rsidRDefault="00042C99" w:rsidP="00A838B0">
      <w:pPr>
        <w:jc w:val="center"/>
        <w:rPr>
          <w:rFonts w:eastAsia="Times New Roman" w:cstheme="minorHAnsi"/>
          <w:b/>
          <w:bCs/>
          <w:color w:val="000000"/>
          <w:sz w:val="21"/>
          <w:szCs w:val="21"/>
        </w:rPr>
      </w:pPr>
    </w:p>
    <w:p w14:paraId="3CA44930" w14:textId="0598893D" w:rsidR="00042C99" w:rsidRDefault="00042C99" w:rsidP="00A838B0">
      <w:pPr>
        <w:jc w:val="center"/>
        <w:rPr>
          <w:rFonts w:eastAsia="Times New Roman" w:cstheme="minorHAnsi"/>
          <w:b/>
          <w:bCs/>
          <w:color w:val="000000"/>
          <w:sz w:val="21"/>
          <w:szCs w:val="21"/>
        </w:rPr>
      </w:pPr>
    </w:p>
    <w:p w14:paraId="47D5919F" w14:textId="67405DE5" w:rsidR="00042C99" w:rsidRDefault="00042C99" w:rsidP="00A838B0">
      <w:pPr>
        <w:jc w:val="center"/>
        <w:rPr>
          <w:rFonts w:eastAsia="Times New Roman" w:cstheme="minorHAnsi"/>
          <w:b/>
          <w:bCs/>
          <w:color w:val="000000"/>
          <w:sz w:val="21"/>
          <w:szCs w:val="21"/>
        </w:rPr>
      </w:pPr>
    </w:p>
    <w:p w14:paraId="2B5F11EE" w14:textId="793F94F9" w:rsidR="00042C99" w:rsidRDefault="00042C99" w:rsidP="00A838B0">
      <w:pPr>
        <w:jc w:val="center"/>
        <w:rPr>
          <w:rFonts w:eastAsia="Times New Roman" w:cstheme="minorHAnsi"/>
          <w:b/>
          <w:bCs/>
          <w:color w:val="000000"/>
          <w:sz w:val="21"/>
          <w:szCs w:val="21"/>
        </w:rPr>
      </w:pPr>
    </w:p>
    <w:p w14:paraId="17431988" w14:textId="043740AA" w:rsidR="00042C99" w:rsidRDefault="00042C99" w:rsidP="00A838B0">
      <w:pPr>
        <w:jc w:val="center"/>
        <w:rPr>
          <w:rFonts w:eastAsia="Times New Roman" w:cstheme="minorHAnsi"/>
          <w:b/>
          <w:bCs/>
          <w:color w:val="000000"/>
          <w:sz w:val="21"/>
          <w:szCs w:val="21"/>
        </w:rPr>
      </w:pPr>
    </w:p>
    <w:p w14:paraId="56B86D75" w14:textId="7C4C0814" w:rsidR="00042C99" w:rsidRDefault="00042C99" w:rsidP="00A838B0">
      <w:pPr>
        <w:jc w:val="center"/>
        <w:rPr>
          <w:rFonts w:eastAsia="Times New Roman" w:cstheme="minorHAnsi"/>
          <w:b/>
          <w:bCs/>
          <w:color w:val="000000"/>
          <w:sz w:val="21"/>
          <w:szCs w:val="21"/>
        </w:rPr>
      </w:pPr>
    </w:p>
    <w:p w14:paraId="0BDEDAA9" w14:textId="7F772E60" w:rsidR="00042C99" w:rsidRDefault="00042C99" w:rsidP="00A838B0">
      <w:pPr>
        <w:jc w:val="center"/>
        <w:rPr>
          <w:rFonts w:eastAsia="Times New Roman" w:cstheme="minorHAnsi"/>
          <w:b/>
          <w:bCs/>
          <w:color w:val="000000"/>
          <w:sz w:val="21"/>
          <w:szCs w:val="21"/>
        </w:rPr>
      </w:pPr>
    </w:p>
    <w:p w14:paraId="1A3B26CB" w14:textId="77777777" w:rsidR="00042C99" w:rsidRDefault="00042C99" w:rsidP="00A838B0">
      <w:pPr>
        <w:jc w:val="center"/>
        <w:rPr>
          <w:rFonts w:eastAsia="Times New Roman" w:cstheme="minorHAnsi"/>
          <w:b/>
          <w:bCs/>
          <w:color w:val="000000"/>
          <w:sz w:val="21"/>
          <w:szCs w:val="21"/>
        </w:rPr>
      </w:pPr>
    </w:p>
    <w:p w14:paraId="3EE17D69" w14:textId="77777777" w:rsidR="00042C99" w:rsidRDefault="00042C99" w:rsidP="00042C99">
      <w:pPr>
        <w:jc w:val="center"/>
        <w:rPr>
          <w:rFonts w:eastAsia="Times New Roman" w:cstheme="minorHAnsi"/>
          <w:b/>
          <w:bCs/>
          <w:color w:val="000000"/>
          <w:sz w:val="21"/>
          <w:szCs w:val="21"/>
        </w:rPr>
      </w:pPr>
      <w:r>
        <w:rPr>
          <w:rFonts w:eastAsia="Times New Roman" w:cstheme="minorHAnsi"/>
          <w:b/>
          <w:bCs/>
          <w:color w:val="000000"/>
          <w:sz w:val="21"/>
          <w:szCs w:val="21"/>
        </w:rPr>
        <w:t>A representation by the</w:t>
      </w:r>
    </w:p>
    <w:p w14:paraId="0A6B40FC" w14:textId="4946DEE3" w:rsidR="00C80E1C" w:rsidRPr="00613224" w:rsidRDefault="00605CB8" w:rsidP="00A838B0">
      <w:pPr>
        <w:jc w:val="center"/>
        <w:rPr>
          <w:rFonts w:eastAsia="Times New Roman" w:cstheme="minorHAnsi"/>
          <w:b/>
          <w:bCs/>
          <w:color w:val="000000"/>
          <w:sz w:val="21"/>
          <w:szCs w:val="21"/>
        </w:rPr>
      </w:pPr>
      <w:r w:rsidRPr="00613224">
        <w:rPr>
          <w:rFonts w:eastAsia="Times New Roman" w:cstheme="minorHAnsi"/>
          <w:b/>
          <w:bCs/>
          <w:color w:val="000000"/>
          <w:sz w:val="21"/>
          <w:szCs w:val="21"/>
        </w:rPr>
        <w:t>Hewlett Packard Pension Association</w:t>
      </w:r>
      <w:r w:rsidR="006E7CA2">
        <w:rPr>
          <w:rFonts w:eastAsia="Times New Roman" w:cstheme="minorHAnsi"/>
          <w:b/>
          <w:bCs/>
          <w:color w:val="000000"/>
          <w:sz w:val="21"/>
          <w:szCs w:val="21"/>
        </w:rPr>
        <w:t xml:space="preserve"> (HPPA)</w:t>
      </w:r>
    </w:p>
    <w:p w14:paraId="6B1B523F" w14:textId="2363AA36" w:rsidR="00B963EF" w:rsidRDefault="00445C88" w:rsidP="00A838B0">
      <w:pPr>
        <w:jc w:val="center"/>
        <w:rPr>
          <w:rFonts w:eastAsia="Times New Roman" w:cstheme="minorHAnsi"/>
          <w:b/>
          <w:bCs/>
          <w:color w:val="000000"/>
          <w:sz w:val="21"/>
          <w:szCs w:val="21"/>
        </w:rPr>
      </w:pPr>
      <w:r>
        <w:rPr>
          <w:rFonts w:eastAsia="Times New Roman" w:cstheme="minorHAnsi"/>
          <w:b/>
          <w:bCs/>
          <w:color w:val="000000"/>
          <w:sz w:val="21"/>
          <w:szCs w:val="21"/>
        </w:rPr>
        <w:t>June</w:t>
      </w:r>
      <w:r w:rsidR="00C80E1C" w:rsidRPr="00613224">
        <w:rPr>
          <w:rFonts w:eastAsia="Times New Roman" w:cstheme="minorHAnsi"/>
          <w:b/>
          <w:bCs/>
          <w:color w:val="000000"/>
          <w:sz w:val="21"/>
          <w:szCs w:val="21"/>
        </w:rPr>
        <w:t xml:space="preserve"> 202</w:t>
      </w:r>
      <w:r>
        <w:rPr>
          <w:rFonts w:eastAsia="Times New Roman" w:cstheme="minorHAnsi"/>
          <w:b/>
          <w:bCs/>
          <w:color w:val="000000"/>
          <w:sz w:val="21"/>
          <w:szCs w:val="21"/>
        </w:rPr>
        <w:t>2</w:t>
      </w:r>
      <w:r w:rsidR="00B963EF">
        <w:rPr>
          <w:rFonts w:eastAsia="Times New Roman" w:cstheme="minorHAnsi"/>
          <w:b/>
          <w:bCs/>
          <w:color w:val="000000"/>
          <w:sz w:val="21"/>
          <w:szCs w:val="21"/>
        </w:rPr>
        <w:br w:type="page"/>
      </w:r>
    </w:p>
    <w:p w14:paraId="2A656B31" w14:textId="7D2F260E" w:rsidR="00F370FD" w:rsidRDefault="00C80E1C" w:rsidP="007645B8">
      <w:pPr>
        <w:jc w:val="center"/>
        <w:rPr>
          <w:rFonts w:eastAsia="Times New Roman" w:cstheme="minorHAnsi"/>
          <w:b/>
          <w:bCs/>
          <w:color w:val="C00000"/>
          <w:sz w:val="28"/>
          <w:szCs w:val="21"/>
        </w:rPr>
      </w:pPr>
      <w:r w:rsidRPr="00FD3FA7">
        <w:rPr>
          <w:rFonts w:eastAsia="Times New Roman" w:cstheme="minorHAnsi"/>
          <w:b/>
          <w:bCs/>
          <w:color w:val="C00000"/>
          <w:sz w:val="28"/>
          <w:szCs w:val="21"/>
        </w:rPr>
        <w:lastRenderedPageBreak/>
        <w:t>Why</w:t>
      </w:r>
      <w:r w:rsidR="00E42BAA" w:rsidRPr="00FD3FA7">
        <w:rPr>
          <w:rFonts w:eastAsia="Times New Roman" w:cstheme="minorHAnsi"/>
          <w:b/>
          <w:bCs/>
          <w:color w:val="C00000"/>
          <w:sz w:val="28"/>
          <w:szCs w:val="21"/>
        </w:rPr>
        <w:t xml:space="preserve"> </w:t>
      </w:r>
      <w:r w:rsidR="00500267">
        <w:rPr>
          <w:rFonts w:eastAsia="Times New Roman" w:cstheme="minorHAnsi"/>
          <w:b/>
          <w:bCs/>
          <w:color w:val="C00000"/>
          <w:sz w:val="28"/>
          <w:szCs w:val="21"/>
        </w:rPr>
        <w:t>a Code of Practice is needed?</w:t>
      </w:r>
    </w:p>
    <w:p w14:paraId="6D86EA96" w14:textId="4875BAA3" w:rsidR="00F370FD" w:rsidRDefault="00F370FD" w:rsidP="00C80E1C">
      <w:pPr>
        <w:jc w:val="center"/>
        <w:rPr>
          <w:rFonts w:eastAsia="Times New Roman" w:cstheme="minorHAnsi"/>
          <w:b/>
          <w:bCs/>
          <w:color w:val="C00000"/>
          <w:sz w:val="28"/>
          <w:szCs w:val="21"/>
        </w:rPr>
      </w:pPr>
    </w:p>
    <w:p w14:paraId="6785C98B" w14:textId="25346603" w:rsidR="00F370FD" w:rsidRPr="00F370FD" w:rsidRDefault="00F370FD" w:rsidP="00C62F1D">
      <w:pPr>
        <w:jc w:val="center"/>
        <w:rPr>
          <w:rFonts w:eastAsia="Times New Roman" w:cstheme="minorHAnsi"/>
          <w:b/>
          <w:bCs/>
          <w:color w:val="000000" w:themeColor="text1"/>
          <w:sz w:val="28"/>
          <w:szCs w:val="21"/>
        </w:rPr>
      </w:pPr>
      <w:r w:rsidRPr="00F370FD">
        <w:rPr>
          <w:rFonts w:eastAsia="Times New Roman" w:cstheme="minorHAnsi"/>
          <w:b/>
          <w:bCs/>
          <w:color w:val="000000" w:themeColor="text1"/>
          <w:sz w:val="28"/>
          <w:szCs w:val="21"/>
        </w:rPr>
        <w:t>Executive Summary</w:t>
      </w:r>
    </w:p>
    <w:p w14:paraId="40F6C520" w14:textId="77777777" w:rsidR="00F370FD" w:rsidRPr="00F370FD" w:rsidRDefault="00F370FD" w:rsidP="0071759E">
      <w:pPr>
        <w:numPr>
          <w:ilvl w:val="0"/>
          <w:numId w:val="1"/>
        </w:numPr>
        <w:spacing w:before="100" w:beforeAutospacing="1" w:after="100" w:afterAutospacing="1" w:line="276" w:lineRule="auto"/>
        <w:jc w:val="both"/>
        <w:rPr>
          <w:rFonts w:eastAsia="Times New Roman" w:cstheme="minorHAnsi"/>
          <w:color w:val="000000"/>
          <w:sz w:val="22"/>
          <w:szCs w:val="22"/>
        </w:rPr>
      </w:pPr>
      <w:r w:rsidRPr="00F370FD">
        <w:rPr>
          <w:rFonts w:eastAsia="Times New Roman" w:cstheme="minorHAnsi"/>
          <w:color w:val="000000"/>
          <w:sz w:val="22"/>
          <w:szCs w:val="22"/>
        </w:rPr>
        <w:t>There are many UK DB pensioners with pre’97 service who do not receive regular discretionary increases to their pensions in payment - and UK legislation does not disallow this</w:t>
      </w:r>
    </w:p>
    <w:p w14:paraId="55F53231" w14:textId="6221FB9A" w:rsidR="00F370FD" w:rsidRPr="00F370FD" w:rsidRDefault="00F370FD" w:rsidP="0071759E">
      <w:pPr>
        <w:numPr>
          <w:ilvl w:val="0"/>
          <w:numId w:val="2"/>
        </w:numPr>
        <w:spacing w:before="100" w:beforeAutospacing="1" w:after="100" w:afterAutospacing="1" w:line="276" w:lineRule="auto"/>
        <w:jc w:val="both"/>
        <w:rPr>
          <w:rFonts w:eastAsia="Times New Roman" w:cstheme="minorHAnsi"/>
          <w:color w:val="000000"/>
          <w:sz w:val="22"/>
          <w:szCs w:val="22"/>
        </w:rPr>
      </w:pPr>
      <w:r w:rsidRPr="00F370FD">
        <w:rPr>
          <w:rFonts w:eastAsia="Times New Roman" w:cstheme="minorHAnsi"/>
          <w:color w:val="000000"/>
          <w:sz w:val="22"/>
          <w:szCs w:val="22"/>
        </w:rPr>
        <w:t>As a result</w:t>
      </w:r>
      <w:r>
        <w:rPr>
          <w:rFonts w:eastAsia="Times New Roman" w:cstheme="minorHAnsi"/>
          <w:color w:val="000000"/>
          <w:sz w:val="22"/>
          <w:szCs w:val="22"/>
        </w:rPr>
        <w:t xml:space="preserve">, </w:t>
      </w:r>
      <w:r w:rsidRPr="00F370FD">
        <w:rPr>
          <w:rFonts w:eastAsia="Times New Roman" w:cstheme="minorHAnsi"/>
          <w:color w:val="000000"/>
          <w:sz w:val="22"/>
          <w:szCs w:val="22"/>
        </w:rPr>
        <w:t>many pensioners suffer significant financial damage as well as negative impacts on their emotional well-being and overall life circumstances </w:t>
      </w:r>
    </w:p>
    <w:p w14:paraId="3A936C46" w14:textId="77777777" w:rsidR="00F370FD" w:rsidRPr="00F370FD" w:rsidRDefault="00F370FD" w:rsidP="0071759E">
      <w:pPr>
        <w:numPr>
          <w:ilvl w:val="0"/>
          <w:numId w:val="3"/>
        </w:numPr>
        <w:spacing w:before="100" w:beforeAutospacing="1" w:after="100" w:afterAutospacing="1" w:line="276" w:lineRule="auto"/>
        <w:jc w:val="both"/>
        <w:rPr>
          <w:rFonts w:eastAsia="Times New Roman" w:cstheme="minorHAnsi"/>
          <w:color w:val="000000"/>
          <w:sz w:val="22"/>
          <w:szCs w:val="22"/>
        </w:rPr>
      </w:pPr>
      <w:r w:rsidRPr="00F370FD">
        <w:rPr>
          <w:rFonts w:eastAsia="Times New Roman" w:cstheme="minorHAnsi"/>
          <w:color w:val="000000"/>
          <w:sz w:val="22"/>
          <w:szCs w:val="22"/>
        </w:rPr>
        <w:t>Based on FOI data provided by the Regulator - there is evidence to suggest that the true extent and scale of the problem is considerable and the Regulator is unlikely to have full insight into the negative impact on the financial and life circumstances of thousands of UK pensioners</w:t>
      </w:r>
    </w:p>
    <w:p w14:paraId="44AD978A" w14:textId="40374489" w:rsidR="00F370FD" w:rsidRPr="00F370FD" w:rsidRDefault="00F370FD" w:rsidP="0071759E">
      <w:pPr>
        <w:numPr>
          <w:ilvl w:val="0"/>
          <w:numId w:val="4"/>
        </w:numPr>
        <w:spacing w:before="100" w:beforeAutospacing="1" w:after="100" w:afterAutospacing="1" w:line="276" w:lineRule="auto"/>
        <w:jc w:val="both"/>
        <w:rPr>
          <w:rFonts w:eastAsia="Times New Roman" w:cstheme="minorHAnsi"/>
          <w:color w:val="000000"/>
          <w:sz w:val="22"/>
          <w:szCs w:val="22"/>
        </w:rPr>
      </w:pPr>
      <w:r w:rsidRPr="00F370FD">
        <w:rPr>
          <w:rFonts w:eastAsia="Times New Roman" w:cstheme="minorHAnsi"/>
          <w:color w:val="000000"/>
          <w:sz w:val="22"/>
          <w:szCs w:val="22"/>
        </w:rPr>
        <w:t>Analysis of TPR UK DB Landscape data and a “case study” of</w:t>
      </w:r>
      <w:r>
        <w:rPr>
          <w:rFonts w:eastAsia="Times New Roman" w:cstheme="minorHAnsi"/>
          <w:color w:val="000000"/>
          <w:sz w:val="22"/>
          <w:szCs w:val="22"/>
        </w:rPr>
        <w:t xml:space="preserve"> one </w:t>
      </w:r>
      <w:r w:rsidRPr="00F370FD">
        <w:rPr>
          <w:rFonts w:eastAsia="Times New Roman" w:cstheme="minorHAnsi"/>
          <w:color w:val="000000"/>
          <w:sz w:val="22"/>
          <w:szCs w:val="22"/>
        </w:rPr>
        <w:t xml:space="preserve">company scheme suggests this is a problem and issue that warrants research, </w:t>
      </w:r>
      <w:r>
        <w:rPr>
          <w:rFonts w:eastAsia="Times New Roman" w:cstheme="minorHAnsi"/>
          <w:color w:val="000000"/>
          <w:sz w:val="22"/>
          <w:szCs w:val="22"/>
        </w:rPr>
        <w:t xml:space="preserve">review </w:t>
      </w:r>
      <w:r w:rsidRPr="00F370FD">
        <w:rPr>
          <w:rFonts w:eastAsia="Times New Roman" w:cstheme="minorHAnsi"/>
          <w:color w:val="000000"/>
          <w:sz w:val="22"/>
          <w:szCs w:val="22"/>
        </w:rPr>
        <w:t>and intervention by the Regulator</w:t>
      </w:r>
    </w:p>
    <w:p w14:paraId="529B685E" w14:textId="0578E066" w:rsidR="00F370FD" w:rsidRPr="00F370FD" w:rsidRDefault="00F370FD" w:rsidP="0071759E">
      <w:pPr>
        <w:numPr>
          <w:ilvl w:val="0"/>
          <w:numId w:val="5"/>
        </w:numPr>
        <w:spacing w:before="100" w:beforeAutospacing="1" w:after="100" w:afterAutospacing="1" w:line="276" w:lineRule="auto"/>
        <w:jc w:val="both"/>
        <w:rPr>
          <w:rFonts w:eastAsia="Times New Roman" w:cstheme="minorHAnsi"/>
          <w:color w:val="000000"/>
          <w:sz w:val="22"/>
          <w:szCs w:val="22"/>
        </w:rPr>
      </w:pPr>
      <w:r>
        <w:rPr>
          <w:rFonts w:eastAsia="Times New Roman" w:cstheme="minorHAnsi"/>
          <w:color w:val="000000"/>
          <w:sz w:val="22"/>
          <w:szCs w:val="22"/>
        </w:rPr>
        <w:t xml:space="preserve">It is believed such a review will surface </w:t>
      </w:r>
      <w:r w:rsidRPr="00F370FD">
        <w:rPr>
          <w:rFonts w:eastAsia="Times New Roman" w:cstheme="minorHAnsi"/>
          <w:color w:val="000000"/>
          <w:sz w:val="22"/>
          <w:szCs w:val="22"/>
        </w:rPr>
        <w:t>sufficient evidence to justify a “Code of Ethics for the treatment of pre’97 pensioners” within the Regulators’ new Code of Practice</w:t>
      </w:r>
    </w:p>
    <w:p w14:paraId="2EFFB2D2" w14:textId="0414660F" w:rsidR="00F370FD" w:rsidRPr="00F370FD" w:rsidRDefault="00F370FD" w:rsidP="0071759E">
      <w:pPr>
        <w:numPr>
          <w:ilvl w:val="0"/>
          <w:numId w:val="6"/>
        </w:numPr>
        <w:spacing w:before="100" w:beforeAutospacing="1" w:after="100" w:afterAutospacing="1" w:line="276" w:lineRule="auto"/>
        <w:jc w:val="both"/>
        <w:rPr>
          <w:rFonts w:eastAsia="Times New Roman" w:cstheme="minorHAnsi"/>
          <w:color w:val="000000"/>
          <w:sz w:val="22"/>
          <w:szCs w:val="22"/>
        </w:rPr>
      </w:pPr>
      <w:r w:rsidRPr="00F370FD">
        <w:rPr>
          <w:rFonts w:eastAsia="Times New Roman" w:cstheme="minorHAnsi"/>
          <w:color w:val="000000"/>
          <w:sz w:val="22"/>
          <w:szCs w:val="22"/>
        </w:rPr>
        <w:t xml:space="preserve">Such an intervention will influence company DB discretionary decision practices that </w:t>
      </w:r>
      <w:r>
        <w:rPr>
          <w:rFonts w:eastAsia="Times New Roman" w:cstheme="minorHAnsi"/>
          <w:color w:val="000000"/>
          <w:sz w:val="22"/>
          <w:szCs w:val="22"/>
        </w:rPr>
        <w:t xml:space="preserve">can lead to </w:t>
      </w:r>
      <w:r w:rsidRPr="00F370FD">
        <w:rPr>
          <w:rFonts w:eastAsia="Times New Roman" w:cstheme="minorHAnsi"/>
          <w:color w:val="000000"/>
          <w:sz w:val="22"/>
          <w:szCs w:val="22"/>
        </w:rPr>
        <w:t>improv</w:t>
      </w:r>
      <w:r>
        <w:rPr>
          <w:rFonts w:eastAsia="Times New Roman" w:cstheme="minorHAnsi"/>
          <w:color w:val="000000"/>
          <w:sz w:val="22"/>
          <w:szCs w:val="22"/>
        </w:rPr>
        <w:t>ing</w:t>
      </w:r>
      <w:r w:rsidRPr="00F370FD">
        <w:rPr>
          <w:rFonts w:eastAsia="Times New Roman" w:cstheme="minorHAnsi"/>
          <w:color w:val="000000"/>
          <w:sz w:val="22"/>
          <w:szCs w:val="22"/>
        </w:rPr>
        <w:t xml:space="preserve"> the life circumstances of those pensioners who do not receive regular increases</w:t>
      </w:r>
    </w:p>
    <w:p w14:paraId="227BDF82" w14:textId="0289508B" w:rsidR="00F370FD" w:rsidRPr="00F370FD" w:rsidRDefault="00F370FD" w:rsidP="0071759E">
      <w:pPr>
        <w:numPr>
          <w:ilvl w:val="0"/>
          <w:numId w:val="7"/>
        </w:numPr>
        <w:spacing w:before="100" w:beforeAutospacing="1" w:after="100" w:afterAutospacing="1" w:line="276" w:lineRule="auto"/>
        <w:jc w:val="both"/>
        <w:rPr>
          <w:rFonts w:eastAsia="Times New Roman" w:cstheme="minorHAnsi"/>
          <w:color w:val="000000"/>
          <w:sz w:val="22"/>
          <w:szCs w:val="22"/>
        </w:rPr>
      </w:pPr>
      <w:r w:rsidRPr="00F370FD">
        <w:rPr>
          <w:rFonts w:eastAsia="Times New Roman" w:cstheme="minorHAnsi"/>
          <w:color w:val="000000"/>
          <w:sz w:val="22"/>
          <w:szCs w:val="22"/>
        </w:rPr>
        <w:t>Without legislative change, an ethics</w:t>
      </w:r>
      <w:r>
        <w:rPr>
          <w:rFonts w:eastAsia="Times New Roman" w:cstheme="minorHAnsi"/>
          <w:color w:val="000000"/>
          <w:sz w:val="22"/>
          <w:szCs w:val="22"/>
        </w:rPr>
        <w:t>-</w:t>
      </w:r>
      <w:r w:rsidRPr="00F370FD">
        <w:rPr>
          <w:rFonts w:eastAsia="Times New Roman" w:cstheme="minorHAnsi"/>
          <w:color w:val="000000"/>
          <w:sz w:val="22"/>
          <w:szCs w:val="22"/>
        </w:rPr>
        <w:t>based intervention by the Regulator appears to be the only way to prevent companies continuing the practice of zero increases over many past years and future years</w:t>
      </w:r>
    </w:p>
    <w:p w14:paraId="05FBD8BE" w14:textId="73093960" w:rsidR="00EE5F63" w:rsidRDefault="00F370FD" w:rsidP="0071759E">
      <w:pPr>
        <w:numPr>
          <w:ilvl w:val="0"/>
          <w:numId w:val="8"/>
        </w:numPr>
        <w:spacing w:before="100" w:beforeAutospacing="1" w:after="100" w:afterAutospacing="1" w:line="276" w:lineRule="auto"/>
        <w:jc w:val="both"/>
        <w:rPr>
          <w:rFonts w:eastAsia="Times New Roman" w:cstheme="minorHAnsi"/>
          <w:color w:val="000000"/>
          <w:sz w:val="22"/>
          <w:szCs w:val="22"/>
        </w:rPr>
      </w:pPr>
      <w:r>
        <w:rPr>
          <w:rFonts w:eastAsia="Times New Roman" w:cstheme="minorHAnsi"/>
          <w:color w:val="000000"/>
          <w:sz w:val="22"/>
          <w:szCs w:val="22"/>
        </w:rPr>
        <w:t>Analysis of h</w:t>
      </w:r>
      <w:r w:rsidRPr="00F370FD">
        <w:rPr>
          <w:rFonts w:eastAsia="Times New Roman" w:cstheme="minorHAnsi"/>
          <w:color w:val="000000"/>
          <w:sz w:val="22"/>
          <w:szCs w:val="22"/>
        </w:rPr>
        <w:t xml:space="preserve">istorical practice by certain companies is </w:t>
      </w:r>
      <w:r>
        <w:rPr>
          <w:rFonts w:eastAsia="Times New Roman" w:cstheme="minorHAnsi"/>
          <w:color w:val="000000"/>
          <w:sz w:val="22"/>
          <w:szCs w:val="22"/>
        </w:rPr>
        <w:t xml:space="preserve">likely to provide </w:t>
      </w:r>
      <w:r w:rsidRPr="00F370FD">
        <w:rPr>
          <w:rFonts w:eastAsia="Times New Roman" w:cstheme="minorHAnsi"/>
          <w:color w:val="000000"/>
          <w:sz w:val="22"/>
          <w:szCs w:val="22"/>
        </w:rPr>
        <w:t xml:space="preserve">clear evidence that, as a minimum, pre’97 pensioners </w:t>
      </w:r>
      <w:r w:rsidR="00EE5F63">
        <w:rPr>
          <w:rFonts w:eastAsia="Times New Roman" w:cstheme="minorHAnsi"/>
          <w:color w:val="000000"/>
          <w:sz w:val="22"/>
          <w:szCs w:val="22"/>
        </w:rPr>
        <w:t xml:space="preserve">strongly </w:t>
      </w:r>
      <w:r w:rsidRPr="00F370FD">
        <w:rPr>
          <w:rFonts w:eastAsia="Times New Roman" w:cstheme="minorHAnsi"/>
          <w:color w:val="000000"/>
          <w:sz w:val="22"/>
          <w:szCs w:val="22"/>
        </w:rPr>
        <w:t xml:space="preserve">deserve </w:t>
      </w:r>
      <w:r w:rsidR="00EE5F63">
        <w:rPr>
          <w:rFonts w:eastAsia="Times New Roman" w:cstheme="minorHAnsi"/>
          <w:color w:val="000000"/>
          <w:sz w:val="22"/>
          <w:szCs w:val="22"/>
        </w:rPr>
        <w:t xml:space="preserve">and require </w:t>
      </w:r>
      <w:r w:rsidRPr="00F370FD">
        <w:rPr>
          <w:rFonts w:eastAsia="Times New Roman" w:cstheme="minorHAnsi"/>
          <w:color w:val="000000"/>
          <w:sz w:val="22"/>
          <w:szCs w:val="22"/>
        </w:rPr>
        <w:t>a</w:t>
      </w:r>
      <w:r w:rsidR="00EE5F63">
        <w:rPr>
          <w:rFonts w:eastAsia="Times New Roman" w:cstheme="minorHAnsi"/>
          <w:color w:val="000000"/>
          <w:sz w:val="22"/>
          <w:szCs w:val="22"/>
        </w:rPr>
        <w:t xml:space="preserve"> </w:t>
      </w:r>
      <w:r w:rsidRPr="00F370FD">
        <w:rPr>
          <w:rFonts w:eastAsia="Times New Roman" w:cstheme="minorHAnsi"/>
          <w:color w:val="000000"/>
          <w:sz w:val="22"/>
          <w:szCs w:val="22"/>
        </w:rPr>
        <w:t>level of protection and oversight by the Regulator</w:t>
      </w:r>
    </w:p>
    <w:p w14:paraId="053A4111" w14:textId="51FF6126" w:rsidR="00F370FD" w:rsidRPr="00EE5F63" w:rsidRDefault="00EE5F63" w:rsidP="0071759E">
      <w:pPr>
        <w:pStyle w:val="ListParagraph"/>
        <w:numPr>
          <w:ilvl w:val="0"/>
          <w:numId w:val="10"/>
        </w:numPr>
        <w:spacing w:before="100" w:beforeAutospacing="1" w:after="100" w:afterAutospacing="1" w:line="276" w:lineRule="auto"/>
        <w:jc w:val="both"/>
        <w:rPr>
          <w:rFonts w:eastAsia="Times New Roman" w:cstheme="minorHAnsi"/>
          <w:color w:val="000000"/>
          <w:sz w:val="22"/>
          <w:szCs w:val="22"/>
        </w:rPr>
      </w:pPr>
      <w:r>
        <w:rPr>
          <w:rFonts w:eastAsia="Times New Roman" w:cstheme="minorHAnsi"/>
          <w:color w:val="000000"/>
          <w:sz w:val="22"/>
          <w:szCs w:val="22"/>
        </w:rPr>
        <w:t xml:space="preserve">Regulatory principles in this area will also </w:t>
      </w:r>
      <w:r w:rsidR="00F370FD" w:rsidRPr="00EE5F63">
        <w:rPr>
          <w:rFonts w:eastAsia="Times New Roman" w:cstheme="minorHAnsi"/>
          <w:color w:val="000000"/>
          <w:sz w:val="22"/>
          <w:szCs w:val="22"/>
        </w:rPr>
        <w:t>enabl</w:t>
      </w:r>
      <w:r>
        <w:rPr>
          <w:rFonts w:eastAsia="Times New Roman" w:cstheme="minorHAnsi"/>
          <w:color w:val="000000"/>
          <w:sz w:val="22"/>
          <w:szCs w:val="22"/>
        </w:rPr>
        <w:t>e</w:t>
      </w:r>
      <w:r w:rsidR="00F370FD" w:rsidRPr="00EE5F63">
        <w:rPr>
          <w:rFonts w:eastAsia="Times New Roman" w:cstheme="minorHAnsi"/>
          <w:color w:val="000000"/>
          <w:sz w:val="22"/>
          <w:szCs w:val="22"/>
        </w:rPr>
        <w:t xml:space="preserve"> Trustees to better represent the interests of their scheme members</w:t>
      </w:r>
    </w:p>
    <w:p w14:paraId="7DDC4FDB" w14:textId="0CF311AE" w:rsidR="001570AE" w:rsidRPr="00500267" w:rsidRDefault="00F370FD" w:rsidP="00EE5F63">
      <w:pPr>
        <w:numPr>
          <w:ilvl w:val="0"/>
          <w:numId w:val="9"/>
        </w:numPr>
        <w:spacing w:before="100" w:beforeAutospacing="1" w:after="100" w:afterAutospacing="1" w:line="276" w:lineRule="auto"/>
        <w:jc w:val="both"/>
        <w:rPr>
          <w:rFonts w:eastAsia="Times New Roman" w:cstheme="minorHAnsi"/>
          <w:color w:val="000000"/>
          <w:sz w:val="22"/>
          <w:szCs w:val="22"/>
        </w:rPr>
      </w:pPr>
      <w:r w:rsidRPr="00F370FD">
        <w:rPr>
          <w:rFonts w:eastAsia="Times New Roman" w:cstheme="minorHAnsi"/>
          <w:color w:val="000000"/>
          <w:sz w:val="22"/>
          <w:szCs w:val="22"/>
        </w:rPr>
        <w:t xml:space="preserve">We are convinced that </w:t>
      </w:r>
      <w:r w:rsidR="002E0F00">
        <w:rPr>
          <w:rFonts w:eastAsia="Times New Roman" w:cstheme="minorHAnsi"/>
          <w:color w:val="000000"/>
          <w:sz w:val="22"/>
          <w:szCs w:val="22"/>
        </w:rPr>
        <w:t xml:space="preserve">pension scheme </w:t>
      </w:r>
      <w:r w:rsidRPr="00F370FD">
        <w:rPr>
          <w:rFonts w:eastAsia="Times New Roman" w:cstheme="minorHAnsi"/>
          <w:color w:val="000000"/>
          <w:sz w:val="22"/>
          <w:szCs w:val="22"/>
        </w:rPr>
        <w:t xml:space="preserve">Trustees would </w:t>
      </w:r>
      <w:r w:rsidR="002E0F00">
        <w:rPr>
          <w:rFonts w:eastAsia="Times New Roman" w:cstheme="minorHAnsi"/>
          <w:color w:val="000000"/>
          <w:sz w:val="22"/>
          <w:szCs w:val="22"/>
        </w:rPr>
        <w:t xml:space="preserve">also </w:t>
      </w:r>
      <w:r w:rsidRPr="00F370FD">
        <w:rPr>
          <w:rFonts w:eastAsia="Times New Roman" w:cstheme="minorHAnsi"/>
          <w:color w:val="000000"/>
          <w:sz w:val="22"/>
          <w:szCs w:val="22"/>
        </w:rPr>
        <w:t>welcome such an intervention by TPR, especially where  companies have sole discretionary power and Trustees have been unable to establish collaborative policy with company executives </w:t>
      </w:r>
      <w:r w:rsidR="00EE5F63">
        <w:rPr>
          <w:rFonts w:eastAsia="Times New Roman" w:cstheme="minorHAnsi"/>
          <w:color w:val="000000"/>
          <w:sz w:val="22"/>
          <w:szCs w:val="22"/>
        </w:rPr>
        <w:t>for fair and equitable treatment of pensioners dependent on discretionary increases</w:t>
      </w:r>
    </w:p>
    <w:p w14:paraId="0F18441D" w14:textId="14D3E4E5" w:rsidR="00502795" w:rsidRDefault="00502795" w:rsidP="00502795">
      <w:pPr>
        <w:spacing w:line="276" w:lineRule="auto"/>
        <w:jc w:val="both"/>
        <w:rPr>
          <w:rFonts w:eastAsia="Times New Roman" w:cstheme="minorHAnsi"/>
          <w:b/>
          <w:bCs/>
          <w:color w:val="000000"/>
          <w:szCs w:val="21"/>
        </w:rPr>
      </w:pPr>
      <w:r w:rsidRPr="00502795">
        <w:rPr>
          <w:rFonts w:eastAsia="Times New Roman" w:cstheme="minorHAnsi"/>
          <w:b/>
          <w:bCs/>
          <w:color w:val="000000"/>
          <w:szCs w:val="21"/>
        </w:rPr>
        <w:t xml:space="preserve">This purpose of this paper is </w:t>
      </w:r>
      <w:r>
        <w:rPr>
          <w:rFonts w:eastAsia="Times New Roman" w:cstheme="minorHAnsi"/>
          <w:b/>
          <w:bCs/>
          <w:color w:val="000000"/>
          <w:szCs w:val="21"/>
        </w:rPr>
        <w:t xml:space="preserve">to </w:t>
      </w:r>
      <w:r w:rsidRPr="00502795">
        <w:rPr>
          <w:rFonts w:eastAsia="Times New Roman" w:cstheme="minorHAnsi"/>
          <w:b/>
          <w:bCs/>
          <w:color w:val="000000"/>
          <w:szCs w:val="21"/>
        </w:rPr>
        <w:t>provide TPR with</w:t>
      </w:r>
      <w:r>
        <w:rPr>
          <w:rFonts w:eastAsia="Times New Roman" w:cstheme="minorHAnsi"/>
          <w:b/>
          <w:bCs/>
          <w:color w:val="000000"/>
          <w:szCs w:val="21"/>
        </w:rPr>
        <w:t xml:space="preserve"> initial information and </w:t>
      </w:r>
      <w:r w:rsidRPr="00502795">
        <w:rPr>
          <w:rFonts w:eastAsia="Times New Roman" w:cstheme="minorHAnsi"/>
          <w:b/>
          <w:bCs/>
          <w:color w:val="000000"/>
          <w:szCs w:val="21"/>
        </w:rPr>
        <w:t>insight as to why the HPPA is requesting TPR to carry out a review of the situation across the wider UK DB landscape and establish a code of ethical practice as a very necessary and positive intervention needed by many UK pensioners</w:t>
      </w:r>
      <w:r>
        <w:rPr>
          <w:rFonts w:eastAsia="Times New Roman" w:cstheme="minorHAnsi"/>
          <w:b/>
          <w:bCs/>
          <w:color w:val="000000"/>
          <w:szCs w:val="21"/>
        </w:rPr>
        <w:t xml:space="preserve"> and </w:t>
      </w:r>
      <w:r w:rsidR="002E0F00">
        <w:rPr>
          <w:rFonts w:eastAsia="Times New Roman" w:cstheme="minorHAnsi"/>
          <w:b/>
          <w:bCs/>
          <w:color w:val="000000"/>
          <w:szCs w:val="21"/>
        </w:rPr>
        <w:t xml:space="preserve">pension </w:t>
      </w:r>
      <w:r>
        <w:rPr>
          <w:rFonts w:eastAsia="Times New Roman" w:cstheme="minorHAnsi"/>
          <w:b/>
          <w:bCs/>
          <w:color w:val="000000"/>
          <w:szCs w:val="21"/>
        </w:rPr>
        <w:t>scheme Trustees</w:t>
      </w:r>
      <w:r w:rsidR="002E0F00">
        <w:rPr>
          <w:rFonts w:eastAsia="Times New Roman" w:cstheme="minorHAnsi"/>
          <w:b/>
          <w:bCs/>
          <w:color w:val="000000"/>
          <w:szCs w:val="21"/>
        </w:rPr>
        <w:t>.</w:t>
      </w:r>
    </w:p>
    <w:p w14:paraId="2000D7C5" w14:textId="5B626B58" w:rsidR="00500267" w:rsidRDefault="00500267" w:rsidP="00502795">
      <w:pPr>
        <w:spacing w:line="276" w:lineRule="auto"/>
        <w:jc w:val="both"/>
        <w:rPr>
          <w:rFonts w:eastAsia="Times New Roman" w:cstheme="minorHAnsi"/>
          <w:b/>
          <w:bCs/>
          <w:color w:val="000000"/>
          <w:szCs w:val="21"/>
        </w:rPr>
      </w:pPr>
    </w:p>
    <w:p w14:paraId="3740E966" w14:textId="340CD57A" w:rsidR="007645B8" w:rsidRPr="00500267" w:rsidRDefault="00500267" w:rsidP="00500267">
      <w:pPr>
        <w:spacing w:line="276" w:lineRule="auto"/>
        <w:jc w:val="both"/>
        <w:rPr>
          <w:rFonts w:eastAsia="Times New Roman" w:cstheme="minorHAnsi"/>
          <w:b/>
          <w:bCs/>
          <w:color w:val="000000"/>
          <w:szCs w:val="21"/>
        </w:rPr>
      </w:pPr>
      <w:r>
        <w:rPr>
          <w:rFonts w:eastAsia="Times New Roman" w:cstheme="minorHAnsi"/>
          <w:b/>
          <w:bCs/>
          <w:color w:val="000000"/>
          <w:szCs w:val="21"/>
        </w:rPr>
        <w:t xml:space="preserve">It is anticipated that research and analysis into the discretionary practices of less than 50 DB schemes representing half a million pensioners will surface valuable information highlighting the scope and scale of the problem </w:t>
      </w:r>
      <w:r w:rsidR="00A07347">
        <w:rPr>
          <w:rFonts w:eastAsia="Times New Roman" w:cstheme="minorHAnsi"/>
          <w:b/>
          <w:bCs/>
          <w:color w:val="000000"/>
          <w:szCs w:val="21"/>
        </w:rPr>
        <w:t xml:space="preserve">and </w:t>
      </w:r>
      <w:r>
        <w:rPr>
          <w:rFonts w:eastAsia="Times New Roman" w:cstheme="minorHAnsi"/>
          <w:b/>
          <w:bCs/>
          <w:color w:val="000000"/>
          <w:szCs w:val="21"/>
        </w:rPr>
        <w:t>which will justify the need for appropriate interventions by TPR.</w:t>
      </w:r>
    </w:p>
    <w:p w14:paraId="4691EC50" w14:textId="77777777" w:rsidR="007645B8" w:rsidRDefault="007645B8" w:rsidP="00EE5F63">
      <w:pPr>
        <w:rPr>
          <w:rFonts w:eastAsia="Times New Roman" w:cstheme="minorHAnsi"/>
          <w:b/>
          <w:bCs/>
          <w:sz w:val="28"/>
          <w:szCs w:val="28"/>
        </w:rPr>
      </w:pPr>
    </w:p>
    <w:p w14:paraId="66D3C261" w14:textId="77777777" w:rsidR="00270DE6" w:rsidRDefault="00270DE6">
      <w:pPr>
        <w:rPr>
          <w:rFonts w:eastAsia="Times New Roman" w:cstheme="minorHAnsi"/>
          <w:b/>
          <w:bCs/>
          <w:sz w:val="28"/>
          <w:szCs w:val="28"/>
        </w:rPr>
      </w:pPr>
      <w:r>
        <w:rPr>
          <w:rFonts w:eastAsia="Times New Roman" w:cstheme="minorHAnsi"/>
          <w:b/>
          <w:bCs/>
          <w:sz w:val="28"/>
          <w:szCs w:val="28"/>
        </w:rPr>
        <w:br w:type="page"/>
      </w:r>
    </w:p>
    <w:p w14:paraId="7E1B65E8" w14:textId="7AE46F98" w:rsidR="00EE5F63" w:rsidRPr="00EE5F63" w:rsidRDefault="00311600" w:rsidP="00C62F1D">
      <w:pPr>
        <w:jc w:val="center"/>
        <w:rPr>
          <w:rFonts w:eastAsia="Times New Roman" w:cstheme="minorHAnsi"/>
          <w:sz w:val="28"/>
          <w:szCs w:val="28"/>
        </w:rPr>
      </w:pPr>
      <w:r>
        <w:rPr>
          <w:rFonts w:eastAsia="Times New Roman" w:cstheme="minorHAnsi"/>
          <w:b/>
          <w:bCs/>
          <w:sz w:val="28"/>
          <w:szCs w:val="28"/>
        </w:rPr>
        <w:lastRenderedPageBreak/>
        <w:t>Insight into the issue</w:t>
      </w:r>
    </w:p>
    <w:p w14:paraId="7C21684B" w14:textId="634DAF67" w:rsidR="00EE5F63" w:rsidRDefault="00EE5F63" w:rsidP="00EE5F63">
      <w:pPr>
        <w:rPr>
          <w:rFonts w:eastAsia="Times New Roman" w:cstheme="minorHAnsi"/>
          <w:sz w:val="22"/>
          <w:szCs w:val="22"/>
        </w:rPr>
      </w:pPr>
    </w:p>
    <w:p w14:paraId="364EE3C0" w14:textId="7B3C55F5" w:rsidR="004D4DB9" w:rsidRPr="004D4DB9" w:rsidRDefault="0043301D" w:rsidP="005F6331">
      <w:pPr>
        <w:jc w:val="both"/>
        <w:rPr>
          <w:rFonts w:eastAsia="Times New Roman" w:cstheme="minorHAnsi"/>
          <w:i/>
          <w:sz w:val="22"/>
          <w:szCs w:val="22"/>
        </w:rPr>
      </w:pPr>
      <w:r>
        <w:rPr>
          <w:rFonts w:eastAsia="Times New Roman" w:cstheme="minorHAnsi"/>
          <w:i/>
          <w:sz w:val="22"/>
          <w:szCs w:val="22"/>
        </w:rPr>
        <w:t xml:space="preserve">The HPPA </w:t>
      </w:r>
      <w:r w:rsidR="00DA799F">
        <w:rPr>
          <w:rFonts w:eastAsia="Times New Roman" w:cstheme="minorHAnsi"/>
          <w:i/>
          <w:sz w:val="22"/>
          <w:szCs w:val="22"/>
        </w:rPr>
        <w:t xml:space="preserve">situation and </w:t>
      </w:r>
      <w:r w:rsidR="008C2700">
        <w:rPr>
          <w:rFonts w:eastAsia="Times New Roman" w:cstheme="minorHAnsi"/>
          <w:i/>
          <w:sz w:val="22"/>
          <w:szCs w:val="22"/>
        </w:rPr>
        <w:t>experience</w:t>
      </w:r>
    </w:p>
    <w:p w14:paraId="28AAFE8F" w14:textId="77709B6A" w:rsidR="00EE5F63" w:rsidRPr="00EE5F63" w:rsidRDefault="001570AE" w:rsidP="005F6331">
      <w:pPr>
        <w:numPr>
          <w:ilvl w:val="0"/>
          <w:numId w:val="11"/>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 xml:space="preserve">The HPPA have been campaigning for many years </w:t>
      </w:r>
      <w:r w:rsidR="00EE5F63" w:rsidRPr="00EE5F63">
        <w:rPr>
          <w:rFonts w:eastAsia="Times New Roman" w:cstheme="minorHAnsi"/>
          <w:color w:val="000000"/>
          <w:sz w:val="22"/>
          <w:szCs w:val="22"/>
        </w:rPr>
        <w:t xml:space="preserve">to </w:t>
      </w:r>
      <w:r>
        <w:rPr>
          <w:rFonts w:eastAsia="Times New Roman" w:cstheme="minorHAnsi"/>
          <w:color w:val="000000"/>
          <w:sz w:val="22"/>
          <w:szCs w:val="22"/>
        </w:rPr>
        <w:t xml:space="preserve">get </w:t>
      </w:r>
      <w:r w:rsidR="007645B8">
        <w:rPr>
          <w:rFonts w:eastAsia="Times New Roman" w:cstheme="minorHAnsi"/>
          <w:color w:val="000000"/>
          <w:sz w:val="22"/>
          <w:szCs w:val="22"/>
        </w:rPr>
        <w:t>Hewlett Packard Enterprise</w:t>
      </w:r>
      <w:r>
        <w:rPr>
          <w:rFonts w:eastAsia="Times New Roman" w:cstheme="minorHAnsi"/>
          <w:color w:val="000000"/>
          <w:sz w:val="22"/>
          <w:szCs w:val="22"/>
        </w:rPr>
        <w:t xml:space="preserve"> to grant regular</w:t>
      </w:r>
      <w:r w:rsidR="00EE5F63" w:rsidRPr="00EE5F63">
        <w:rPr>
          <w:rFonts w:eastAsia="Times New Roman" w:cstheme="minorHAnsi"/>
          <w:color w:val="000000"/>
          <w:sz w:val="22"/>
          <w:szCs w:val="22"/>
        </w:rPr>
        <w:t xml:space="preserve"> discretionary increases to </w:t>
      </w:r>
      <w:r w:rsidR="00DA51D1">
        <w:rPr>
          <w:rFonts w:eastAsia="Times New Roman" w:cstheme="minorHAnsi"/>
          <w:color w:val="000000"/>
          <w:sz w:val="22"/>
          <w:szCs w:val="22"/>
        </w:rPr>
        <w:t xml:space="preserve">Digital </w:t>
      </w:r>
      <w:r w:rsidR="00EE5F63" w:rsidRPr="00EE5F63">
        <w:rPr>
          <w:rFonts w:eastAsia="Times New Roman" w:cstheme="minorHAnsi"/>
          <w:color w:val="000000"/>
          <w:sz w:val="22"/>
          <w:szCs w:val="22"/>
        </w:rPr>
        <w:t>pensioners with pre’1997 service</w:t>
      </w:r>
    </w:p>
    <w:p w14:paraId="42F46A6C" w14:textId="77777777" w:rsidR="00EE5F63" w:rsidRPr="00EE5F63" w:rsidRDefault="00EE5F63" w:rsidP="005F6331">
      <w:pPr>
        <w:numPr>
          <w:ilvl w:val="0"/>
          <w:numId w:val="12"/>
        </w:numPr>
        <w:spacing w:before="100" w:beforeAutospacing="1" w:after="100" w:afterAutospacing="1"/>
        <w:jc w:val="both"/>
        <w:rPr>
          <w:rFonts w:eastAsia="Times New Roman" w:cstheme="minorHAnsi"/>
          <w:color w:val="000000"/>
          <w:sz w:val="22"/>
          <w:szCs w:val="22"/>
        </w:rPr>
      </w:pPr>
      <w:r w:rsidRPr="00EE5F63">
        <w:rPr>
          <w:rFonts w:eastAsia="Times New Roman" w:cstheme="minorHAnsi"/>
          <w:color w:val="000000"/>
          <w:sz w:val="22"/>
          <w:szCs w:val="22"/>
        </w:rPr>
        <w:t>Since 2002 the company has granted only three discretionary increases resulting in significant loss of income and “buying power” for longer-term retirees</w:t>
      </w:r>
    </w:p>
    <w:p w14:paraId="35A38D19" w14:textId="5D30D3C3" w:rsidR="00EE5F63" w:rsidRPr="00EE5F63" w:rsidRDefault="00EE5F63" w:rsidP="005F6331">
      <w:pPr>
        <w:numPr>
          <w:ilvl w:val="0"/>
          <w:numId w:val="13"/>
        </w:numPr>
        <w:spacing w:before="100" w:beforeAutospacing="1" w:after="100" w:afterAutospacing="1"/>
        <w:jc w:val="both"/>
        <w:rPr>
          <w:rFonts w:eastAsia="Times New Roman" w:cstheme="minorHAnsi"/>
          <w:color w:val="000000"/>
          <w:sz w:val="22"/>
          <w:szCs w:val="22"/>
        </w:rPr>
      </w:pPr>
      <w:r w:rsidRPr="00EE5F63">
        <w:rPr>
          <w:rFonts w:eastAsia="Times New Roman" w:cstheme="minorHAnsi"/>
          <w:color w:val="000000"/>
          <w:sz w:val="22"/>
          <w:szCs w:val="22"/>
        </w:rPr>
        <w:t xml:space="preserve">The current “cost of living crisis” exacerbates the problem enormously </w:t>
      </w:r>
      <w:r w:rsidR="001570AE">
        <w:rPr>
          <w:rFonts w:eastAsia="Times New Roman" w:cstheme="minorHAnsi"/>
          <w:color w:val="000000"/>
          <w:sz w:val="22"/>
          <w:szCs w:val="22"/>
        </w:rPr>
        <w:t xml:space="preserve">by eroding the </w:t>
      </w:r>
      <w:r w:rsidRPr="00EE5F63">
        <w:rPr>
          <w:rFonts w:eastAsia="Times New Roman" w:cstheme="minorHAnsi"/>
          <w:color w:val="000000"/>
          <w:sz w:val="22"/>
          <w:szCs w:val="22"/>
        </w:rPr>
        <w:t>value of pensions</w:t>
      </w:r>
      <w:r w:rsidR="001570AE">
        <w:rPr>
          <w:rFonts w:eastAsia="Times New Roman" w:cstheme="minorHAnsi"/>
          <w:color w:val="000000"/>
          <w:sz w:val="22"/>
          <w:szCs w:val="22"/>
        </w:rPr>
        <w:t xml:space="preserve"> and their “buying power” </w:t>
      </w:r>
      <w:r w:rsidRPr="00EE5F63">
        <w:rPr>
          <w:rFonts w:eastAsia="Times New Roman" w:cstheme="minorHAnsi"/>
          <w:color w:val="000000"/>
          <w:sz w:val="22"/>
          <w:szCs w:val="22"/>
        </w:rPr>
        <w:t>even more rapidly</w:t>
      </w:r>
      <w:r w:rsidR="001570AE">
        <w:rPr>
          <w:rFonts w:eastAsia="Times New Roman" w:cstheme="minorHAnsi"/>
          <w:color w:val="000000"/>
          <w:sz w:val="22"/>
          <w:szCs w:val="22"/>
        </w:rPr>
        <w:t xml:space="preserve"> with </w:t>
      </w:r>
      <w:r w:rsidR="007645B8">
        <w:rPr>
          <w:rFonts w:eastAsia="Times New Roman" w:cstheme="minorHAnsi"/>
          <w:color w:val="000000"/>
          <w:sz w:val="22"/>
          <w:szCs w:val="22"/>
        </w:rPr>
        <w:t xml:space="preserve">company </w:t>
      </w:r>
      <w:r w:rsidR="001570AE">
        <w:rPr>
          <w:rFonts w:eastAsia="Times New Roman" w:cstheme="minorHAnsi"/>
          <w:color w:val="000000"/>
          <w:sz w:val="22"/>
          <w:szCs w:val="22"/>
        </w:rPr>
        <w:t xml:space="preserve">pensioners already in hardship suffering further </w:t>
      </w:r>
    </w:p>
    <w:p w14:paraId="2E5063D3" w14:textId="3E9AEEDF" w:rsidR="008F0039" w:rsidRPr="008F0039" w:rsidRDefault="00EE5F63" w:rsidP="005F6331">
      <w:pPr>
        <w:numPr>
          <w:ilvl w:val="0"/>
          <w:numId w:val="15"/>
        </w:numPr>
        <w:spacing w:before="100" w:beforeAutospacing="1" w:after="100" w:afterAutospacing="1"/>
        <w:jc w:val="both"/>
        <w:rPr>
          <w:rFonts w:eastAsia="Times New Roman" w:cstheme="minorHAnsi"/>
          <w:color w:val="000000"/>
          <w:sz w:val="22"/>
          <w:szCs w:val="22"/>
        </w:rPr>
      </w:pPr>
      <w:r w:rsidRPr="00DC3F18">
        <w:rPr>
          <w:rFonts w:eastAsia="Times New Roman" w:cstheme="minorHAnsi"/>
          <w:color w:val="000000"/>
          <w:sz w:val="22"/>
          <w:szCs w:val="22"/>
        </w:rPr>
        <w:t>Multiple appeals and representations have been made to the company and Trustees to improve their level of collaboration on discretionary increases and establish appropriate policy</w:t>
      </w:r>
      <w:r w:rsidR="00DC3F18">
        <w:rPr>
          <w:rFonts w:eastAsia="Times New Roman" w:cstheme="minorHAnsi"/>
          <w:color w:val="000000"/>
          <w:sz w:val="22"/>
          <w:szCs w:val="22"/>
        </w:rPr>
        <w:t xml:space="preserve"> including:</w:t>
      </w:r>
    </w:p>
    <w:p w14:paraId="640D4BF5" w14:textId="70D4C9D8" w:rsidR="00DC3F18" w:rsidRPr="00DC3F18" w:rsidRDefault="00DC3F18" w:rsidP="005F6331">
      <w:pPr>
        <w:numPr>
          <w:ilvl w:val="1"/>
          <w:numId w:val="15"/>
        </w:numPr>
        <w:spacing w:before="100" w:beforeAutospacing="1" w:after="100" w:afterAutospacing="1"/>
        <w:jc w:val="both"/>
        <w:rPr>
          <w:rFonts w:eastAsia="Times New Roman" w:cstheme="minorHAnsi"/>
          <w:color w:val="000000"/>
          <w:sz w:val="22"/>
          <w:szCs w:val="22"/>
        </w:rPr>
      </w:pPr>
      <w:r w:rsidRPr="00DC3F18">
        <w:rPr>
          <w:rFonts w:eastAsia="Times New Roman" w:cstheme="minorHAnsi"/>
          <w:color w:val="000000"/>
          <w:sz w:val="22"/>
          <w:szCs w:val="22"/>
        </w:rPr>
        <w:t>Requests for a Collaborative Governance Review to help “break the deadlock” between company and Trustees</w:t>
      </w:r>
    </w:p>
    <w:p w14:paraId="6D27F288" w14:textId="77777777" w:rsidR="00DC3F18" w:rsidRPr="00630898" w:rsidRDefault="00DC3F18" w:rsidP="005F6331">
      <w:pPr>
        <w:pStyle w:val="ListParagraph"/>
        <w:numPr>
          <w:ilvl w:val="1"/>
          <w:numId w:val="15"/>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Appeals to corporate leadership and Trustees</w:t>
      </w:r>
    </w:p>
    <w:p w14:paraId="30904744" w14:textId="77777777" w:rsidR="00DC3F18" w:rsidRDefault="00DC3F18" w:rsidP="005F6331">
      <w:pPr>
        <w:pStyle w:val="ListParagraph"/>
        <w:numPr>
          <w:ilvl w:val="1"/>
          <w:numId w:val="15"/>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Direct appeal to the company CEO</w:t>
      </w:r>
    </w:p>
    <w:p w14:paraId="7864F891" w14:textId="77777777" w:rsidR="00DC3F18" w:rsidRDefault="00DC3F18" w:rsidP="005F6331">
      <w:pPr>
        <w:pStyle w:val="ListParagraph"/>
        <w:numPr>
          <w:ilvl w:val="1"/>
          <w:numId w:val="15"/>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Detailed analysis of the catastrophic financial damage and impact on well-being of members caused by zero increases over so many years</w:t>
      </w:r>
    </w:p>
    <w:p w14:paraId="54A0D3C7" w14:textId="14EC2888" w:rsidR="00DC3F18" w:rsidRDefault="00DC3F18" w:rsidP="005F6331">
      <w:pPr>
        <w:pStyle w:val="ListParagraph"/>
        <w:numPr>
          <w:ilvl w:val="1"/>
          <w:numId w:val="15"/>
        </w:numPr>
        <w:spacing w:before="100" w:beforeAutospacing="1" w:after="100" w:afterAutospacing="1"/>
        <w:jc w:val="both"/>
        <w:rPr>
          <w:rFonts w:eastAsia="Times New Roman" w:cstheme="minorHAnsi"/>
          <w:color w:val="000000"/>
          <w:sz w:val="22"/>
          <w:szCs w:val="22"/>
        </w:rPr>
      </w:pPr>
      <w:r w:rsidRPr="00630898">
        <w:rPr>
          <w:rFonts w:eastAsia="Times New Roman" w:cstheme="minorHAnsi"/>
          <w:color w:val="000000"/>
          <w:sz w:val="22"/>
          <w:szCs w:val="22"/>
        </w:rPr>
        <w:t>Survey results</w:t>
      </w:r>
      <w:r w:rsidR="008F0039">
        <w:rPr>
          <w:rFonts w:eastAsia="Times New Roman" w:cstheme="minorHAnsi"/>
          <w:color w:val="000000"/>
          <w:sz w:val="22"/>
          <w:szCs w:val="22"/>
        </w:rPr>
        <w:t xml:space="preserve"> </w:t>
      </w:r>
      <w:r w:rsidRPr="00630898">
        <w:rPr>
          <w:rFonts w:eastAsia="Times New Roman" w:cstheme="minorHAnsi"/>
          <w:color w:val="000000"/>
          <w:sz w:val="22"/>
          <w:szCs w:val="22"/>
        </w:rPr>
        <w:t>and “life stories” from members on the devastating impact zero discretionary increases have had on the quality of their lives</w:t>
      </w:r>
    </w:p>
    <w:p w14:paraId="4E9B3219" w14:textId="52331175" w:rsidR="00DC3F18" w:rsidRDefault="00DC3F18" w:rsidP="005F6331">
      <w:pPr>
        <w:pStyle w:val="ListParagraph"/>
        <w:numPr>
          <w:ilvl w:val="1"/>
          <w:numId w:val="15"/>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Reference to Regulator principles and</w:t>
      </w:r>
      <w:r w:rsidR="008F0039">
        <w:rPr>
          <w:rFonts w:eastAsia="Times New Roman" w:cstheme="minorHAnsi"/>
          <w:color w:val="000000"/>
          <w:sz w:val="22"/>
          <w:szCs w:val="22"/>
        </w:rPr>
        <w:t xml:space="preserve"> </w:t>
      </w:r>
      <w:r w:rsidR="00A42410">
        <w:rPr>
          <w:rFonts w:eastAsia="Times New Roman" w:cstheme="minorHAnsi"/>
          <w:color w:val="000000"/>
          <w:sz w:val="22"/>
          <w:szCs w:val="22"/>
        </w:rPr>
        <w:t>comparison with IBM</w:t>
      </w:r>
      <w:r w:rsidR="005F6331">
        <w:rPr>
          <w:rFonts w:eastAsia="Times New Roman" w:cstheme="minorHAnsi"/>
          <w:color w:val="000000"/>
          <w:sz w:val="22"/>
          <w:szCs w:val="22"/>
        </w:rPr>
        <w:t xml:space="preserve"> practice</w:t>
      </w:r>
    </w:p>
    <w:p w14:paraId="03CA6409" w14:textId="77777777" w:rsidR="00DC3F18" w:rsidRDefault="00DC3F18" w:rsidP="005F6331">
      <w:pPr>
        <w:pStyle w:val="ListParagraph"/>
        <w:spacing w:before="100" w:beforeAutospacing="1" w:after="100" w:afterAutospacing="1"/>
        <w:jc w:val="both"/>
        <w:rPr>
          <w:rFonts w:eastAsia="Times New Roman" w:cstheme="minorHAnsi"/>
          <w:color w:val="000000"/>
          <w:sz w:val="22"/>
          <w:szCs w:val="22"/>
        </w:rPr>
      </w:pPr>
    </w:p>
    <w:p w14:paraId="53EC7F10" w14:textId="5655229A" w:rsidR="008C2700" w:rsidRDefault="008F0039" w:rsidP="005F6331">
      <w:pPr>
        <w:pStyle w:val="ListParagraph"/>
        <w:numPr>
          <w:ilvl w:val="0"/>
          <w:numId w:val="15"/>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 xml:space="preserve">Following </w:t>
      </w:r>
      <w:r w:rsidR="001570AE" w:rsidRPr="00DC3F18">
        <w:rPr>
          <w:rFonts w:eastAsia="Times New Roman" w:cstheme="minorHAnsi"/>
          <w:color w:val="000000"/>
          <w:sz w:val="22"/>
          <w:szCs w:val="22"/>
        </w:rPr>
        <w:t xml:space="preserve">intensive campaigning over the past 24 months, coupled with </w:t>
      </w:r>
      <w:r w:rsidR="00CB5AC0" w:rsidRPr="00DC3F18">
        <w:rPr>
          <w:rFonts w:eastAsia="Times New Roman" w:cstheme="minorHAnsi"/>
          <w:color w:val="000000"/>
          <w:sz w:val="22"/>
          <w:szCs w:val="22"/>
        </w:rPr>
        <w:t xml:space="preserve">Trustee representations </w:t>
      </w:r>
      <w:r w:rsidR="00DC3F18">
        <w:rPr>
          <w:rFonts w:eastAsia="Times New Roman" w:cstheme="minorHAnsi"/>
          <w:color w:val="000000"/>
          <w:sz w:val="22"/>
          <w:szCs w:val="22"/>
        </w:rPr>
        <w:t>to the company</w:t>
      </w:r>
      <w:r>
        <w:rPr>
          <w:rFonts w:eastAsia="Times New Roman" w:cstheme="minorHAnsi"/>
          <w:color w:val="000000"/>
          <w:sz w:val="22"/>
          <w:szCs w:val="22"/>
        </w:rPr>
        <w:t xml:space="preserve">, </w:t>
      </w:r>
      <w:r w:rsidR="001570AE" w:rsidRPr="00DC3F18">
        <w:rPr>
          <w:rFonts w:eastAsia="Times New Roman" w:cstheme="minorHAnsi"/>
          <w:color w:val="000000"/>
          <w:sz w:val="22"/>
          <w:szCs w:val="22"/>
        </w:rPr>
        <w:t>the</w:t>
      </w:r>
      <w:r w:rsidR="00CB5AC0" w:rsidRPr="00DC3F18">
        <w:rPr>
          <w:rFonts w:eastAsia="Times New Roman" w:cstheme="minorHAnsi"/>
          <w:color w:val="000000"/>
          <w:sz w:val="22"/>
          <w:szCs w:val="22"/>
        </w:rPr>
        <w:t xml:space="preserve"> </w:t>
      </w:r>
      <w:r w:rsidR="001570AE" w:rsidRPr="00DC3F18">
        <w:rPr>
          <w:rFonts w:eastAsia="Times New Roman" w:cstheme="minorHAnsi"/>
          <w:color w:val="000000"/>
          <w:sz w:val="22"/>
          <w:szCs w:val="22"/>
        </w:rPr>
        <w:t xml:space="preserve">impact of the current economic crisis and levels of inflation - the company </w:t>
      </w:r>
      <w:r>
        <w:rPr>
          <w:rFonts w:eastAsia="Times New Roman" w:cstheme="minorHAnsi"/>
          <w:color w:val="000000"/>
          <w:sz w:val="22"/>
          <w:szCs w:val="22"/>
        </w:rPr>
        <w:t xml:space="preserve">has </w:t>
      </w:r>
      <w:r w:rsidR="001570AE" w:rsidRPr="00DC3F18">
        <w:rPr>
          <w:rFonts w:eastAsia="Times New Roman" w:cstheme="minorHAnsi"/>
          <w:color w:val="000000"/>
          <w:sz w:val="22"/>
          <w:szCs w:val="22"/>
        </w:rPr>
        <w:t>granted its</w:t>
      </w:r>
      <w:r w:rsidR="00F61AF7" w:rsidRPr="00DC3F18">
        <w:rPr>
          <w:rFonts w:eastAsia="Times New Roman" w:cstheme="minorHAnsi"/>
          <w:color w:val="000000"/>
          <w:sz w:val="22"/>
          <w:szCs w:val="22"/>
        </w:rPr>
        <w:t xml:space="preserve"> </w:t>
      </w:r>
      <w:r w:rsidR="001570AE" w:rsidRPr="00DC3F18">
        <w:rPr>
          <w:rFonts w:eastAsia="Times New Roman" w:cstheme="minorHAnsi"/>
          <w:color w:val="000000"/>
          <w:sz w:val="22"/>
          <w:szCs w:val="22"/>
        </w:rPr>
        <w:t xml:space="preserve">first discretionary increase </w:t>
      </w:r>
      <w:r>
        <w:rPr>
          <w:rFonts w:eastAsia="Times New Roman" w:cstheme="minorHAnsi"/>
          <w:color w:val="000000"/>
          <w:sz w:val="22"/>
          <w:szCs w:val="22"/>
        </w:rPr>
        <w:t xml:space="preserve">(3%) </w:t>
      </w:r>
      <w:r w:rsidR="001570AE" w:rsidRPr="00DC3F18">
        <w:rPr>
          <w:rFonts w:eastAsia="Times New Roman" w:cstheme="minorHAnsi"/>
          <w:color w:val="000000"/>
          <w:sz w:val="22"/>
          <w:szCs w:val="22"/>
        </w:rPr>
        <w:t>since 2008</w:t>
      </w:r>
    </w:p>
    <w:p w14:paraId="1543870B" w14:textId="77777777" w:rsidR="008F0039" w:rsidRDefault="008F0039" w:rsidP="005F6331">
      <w:pPr>
        <w:pStyle w:val="ListParagraph"/>
        <w:spacing w:before="100" w:beforeAutospacing="1" w:after="100" w:afterAutospacing="1"/>
        <w:jc w:val="both"/>
        <w:rPr>
          <w:rFonts w:eastAsia="Times New Roman" w:cstheme="minorHAnsi"/>
          <w:color w:val="000000"/>
          <w:sz w:val="22"/>
          <w:szCs w:val="22"/>
        </w:rPr>
      </w:pPr>
    </w:p>
    <w:p w14:paraId="74236EAA" w14:textId="13004489" w:rsidR="008C2700" w:rsidRPr="008F0039" w:rsidRDefault="008F0039" w:rsidP="005F6331">
      <w:pPr>
        <w:pStyle w:val="ListParagraph"/>
        <w:numPr>
          <w:ilvl w:val="0"/>
          <w:numId w:val="15"/>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However</w:t>
      </w:r>
      <w:r w:rsidR="008C2700" w:rsidRPr="008F0039">
        <w:rPr>
          <w:rFonts w:eastAsia="Times New Roman" w:cstheme="minorHAnsi"/>
          <w:color w:val="000000"/>
          <w:sz w:val="22"/>
          <w:szCs w:val="22"/>
        </w:rPr>
        <w:t xml:space="preserve"> – Digital pensioner</w:t>
      </w:r>
      <w:r w:rsidR="00525F58" w:rsidRPr="008F0039">
        <w:rPr>
          <w:rFonts w:eastAsia="Times New Roman" w:cstheme="minorHAnsi"/>
          <w:color w:val="000000"/>
          <w:sz w:val="22"/>
          <w:szCs w:val="22"/>
        </w:rPr>
        <w:t xml:space="preserve">s within the HP Plan </w:t>
      </w:r>
      <w:r w:rsidR="008C2700" w:rsidRPr="008F0039">
        <w:rPr>
          <w:rFonts w:eastAsia="Times New Roman" w:cstheme="minorHAnsi"/>
          <w:color w:val="000000"/>
          <w:sz w:val="22"/>
          <w:szCs w:val="22"/>
        </w:rPr>
        <w:t xml:space="preserve">have received discretionary increases </w:t>
      </w:r>
      <w:r w:rsidR="0015652F" w:rsidRPr="008F0039">
        <w:rPr>
          <w:rFonts w:eastAsia="Times New Roman" w:cstheme="minorHAnsi"/>
          <w:color w:val="000000"/>
          <w:sz w:val="22"/>
          <w:szCs w:val="22"/>
        </w:rPr>
        <w:t xml:space="preserve">totalling </w:t>
      </w:r>
      <w:r>
        <w:rPr>
          <w:rFonts w:eastAsia="Times New Roman" w:cstheme="minorHAnsi"/>
          <w:color w:val="000000"/>
          <w:sz w:val="22"/>
          <w:szCs w:val="22"/>
        </w:rPr>
        <w:t xml:space="preserve">only </w:t>
      </w:r>
      <w:r w:rsidR="008C2700" w:rsidRPr="008F0039">
        <w:rPr>
          <w:rFonts w:eastAsia="Times New Roman" w:cstheme="minorHAnsi"/>
          <w:color w:val="000000"/>
          <w:sz w:val="22"/>
          <w:szCs w:val="22"/>
        </w:rPr>
        <w:t xml:space="preserve">5% over the last 20 years </w:t>
      </w:r>
      <w:r w:rsidR="0015652F" w:rsidRPr="008F0039">
        <w:rPr>
          <w:rFonts w:eastAsia="Times New Roman" w:cstheme="minorHAnsi"/>
          <w:color w:val="000000"/>
          <w:sz w:val="22"/>
          <w:szCs w:val="22"/>
        </w:rPr>
        <w:t xml:space="preserve">- </w:t>
      </w:r>
      <w:r w:rsidR="008C2700" w:rsidRPr="008F0039">
        <w:rPr>
          <w:rFonts w:eastAsia="Times New Roman" w:cstheme="minorHAnsi"/>
          <w:color w:val="000000"/>
          <w:sz w:val="22"/>
          <w:szCs w:val="22"/>
        </w:rPr>
        <w:t xml:space="preserve">while </w:t>
      </w:r>
      <w:r w:rsidR="0015652F" w:rsidRPr="008F0039">
        <w:rPr>
          <w:rFonts w:eastAsia="Times New Roman" w:cstheme="minorHAnsi"/>
          <w:color w:val="000000"/>
          <w:sz w:val="22"/>
          <w:szCs w:val="22"/>
        </w:rPr>
        <w:t xml:space="preserve">retail price </w:t>
      </w:r>
      <w:r w:rsidR="008C2700" w:rsidRPr="008F0039">
        <w:rPr>
          <w:rFonts w:eastAsia="Times New Roman" w:cstheme="minorHAnsi"/>
          <w:color w:val="000000"/>
          <w:sz w:val="22"/>
          <w:szCs w:val="22"/>
        </w:rPr>
        <w:t xml:space="preserve">inflation has grown by </w:t>
      </w:r>
      <w:r w:rsidR="0015652F" w:rsidRPr="008F0039">
        <w:rPr>
          <w:rFonts w:eastAsia="Times New Roman" w:cstheme="minorHAnsi"/>
          <w:color w:val="000000"/>
          <w:sz w:val="22"/>
          <w:szCs w:val="22"/>
        </w:rPr>
        <w:t xml:space="preserve">over </w:t>
      </w:r>
      <w:r w:rsidR="008C2700" w:rsidRPr="008F0039">
        <w:rPr>
          <w:rFonts w:eastAsia="Times New Roman" w:cstheme="minorHAnsi"/>
          <w:color w:val="000000"/>
          <w:sz w:val="22"/>
          <w:szCs w:val="22"/>
        </w:rPr>
        <w:t>56%</w:t>
      </w:r>
      <w:r>
        <w:rPr>
          <w:rFonts w:eastAsia="Times New Roman" w:cstheme="minorHAnsi"/>
          <w:color w:val="000000"/>
          <w:sz w:val="22"/>
          <w:szCs w:val="22"/>
        </w:rPr>
        <w:t xml:space="preserve"> (refer to Appendix</w:t>
      </w:r>
      <w:r w:rsidR="00922FE6">
        <w:rPr>
          <w:rFonts w:eastAsia="Times New Roman" w:cstheme="minorHAnsi"/>
          <w:color w:val="000000"/>
          <w:sz w:val="22"/>
          <w:szCs w:val="22"/>
        </w:rPr>
        <w:t xml:space="preserve"> materials)</w:t>
      </w:r>
    </w:p>
    <w:p w14:paraId="6EE365EE" w14:textId="77777777" w:rsidR="008C2700" w:rsidRDefault="008C2700" w:rsidP="005F6331">
      <w:pPr>
        <w:pStyle w:val="ListParagraph"/>
        <w:spacing w:before="100" w:beforeAutospacing="1" w:after="100" w:afterAutospacing="1"/>
        <w:ind w:left="0"/>
        <w:jc w:val="both"/>
        <w:rPr>
          <w:rFonts w:eastAsia="Times New Roman" w:cstheme="minorHAnsi"/>
          <w:color w:val="000000"/>
          <w:sz w:val="22"/>
          <w:szCs w:val="22"/>
        </w:rPr>
      </w:pPr>
    </w:p>
    <w:p w14:paraId="6120A7E1" w14:textId="77777777" w:rsidR="00662D95" w:rsidRPr="008C2700" w:rsidRDefault="00662D95" w:rsidP="005F6331">
      <w:pPr>
        <w:pStyle w:val="ListParagraph"/>
        <w:spacing w:before="100" w:beforeAutospacing="1" w:after="100" w:afterAutospacing="1"/>
        <w:ind w:left="0"/>
        <w:jc w:val="both"/>
        <w:rPr>
          <w:rFonts w:eastAsia="Times New Roman" w:cstheme="minorHAnsi"/>
          <w:i/>
          <w:color w:val="000000"/>
          <w:sz w:val="22"/>
          <w:szCs w:val="22"/>
        </w:rPr>
      </w:pPr>
      <w:r w:rsidRPr="008C2700">
        <w:rPr>
          <w:rFonts w:eastAsia="Times New Roman" w:cstheme="minorHAnsi"/>
          <w:i/>
          <w:color w:val="000000"/>
          <w:sz w:val="22"/>
          <w:szCs w:val="22"/>
        </w:rPr>
        <w:t xml:space="preserve">Across the wider UK </w:t>
      </w:r>
      <w:r>
        <w:rPr>
          <w:rFonts w:eastAsia="Times New Roman" w:cstheme="minorHAnsi"/>
          <w:i/>
          <w:color w:val="000000"/>
          <w:sz w:val="22"/>
          <w:szCs w:val="22"/>
        </w:rPr>
        <w:t xml:space="preserve">DB </w:t>
      </w:r>
      <w:r w:rsidRPr="008C2700">
        <w:rPr>
          <w:rFonts w:eastAsia="Times New Roman" w:cstheme="minorHAnsi"/>
          <w:i/>
          <w:color w:val="000000"/>
          <w:sz w:val="22"/>
          <w:szCs w:val="22"/>
        </w:rPr>
        <w:t>landscape</w:t>
      </w:r>
    </w:p>
    <w:p w14:paraId="3CD55348" w14:textId="77777777" w:rsidR="00662D95" w:rsidRDefault="00662D95" w:rsidP="005F6331">
      <w:pPr>
        <w:pStyle w:val="ListParagraph"/>
        <w:spacing w:before="100" w:beforeAutospacing="1" w:after="100" w:afterAutospacing="1"/>
        <w:ind w:left="360"/>
        <w:jc w:val="both"/>
        <w:rPr>
          <w:rFonts w:eastAsia="Times New Roman" w:cstheme="minorHAnsi"/>
          <w:color w:val="000000"/>
          <w:sz w:val="22"/>
          <w:szCs w:val="22"/>
        </w:rPr>
      </w:pPr>
    </w:p>
    <w:p w14:paraId="5EE8C440" w14:textId="77777777" w:rsidR="00662D95" w:rsidRPr="0015652F" w:rsidRDefault="00662D95" w:rsidP="005F6331">
      <w:pPr>
        <w:pStyle w:val="ListParagraph"/>
        <w:numPr>
          <w:ilvl w:val="0"/>
          <w:numId w:val="10"/>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 xml:space="preserve">In stark contrast to our situation - </w:t>
      </w:r>
      <w:r w:rsidRPr="00CB5AC0">
        <w:rPr>
          <w:rFonts w:eastAsia="Times New Roman" w:cstheme="minorHAnsi"/>
          <w:color w:val="000000"/>
          <w:sz w:val="22"/>
          <w:szCs w:val="22"/>
        </w:rPr>
        <w:t xml:space="preserve">the company IBM has been providing discretionary increases </w:t>
      </w:r>
      <w:r>
        <w:rPr>
          <w:rFonts w:eastAsia="Times New Roman" w:cstheme="minorHAnsi"/>
          <w:color w:val="000000"/>
          <w:sz w:val="22"/>
          <w:szCs w:val="22"/>
        </w:rPr>
        <w:t xml:space="preserve">(50% of RPI) </w:t>
      </w:r>
      <w:r w:rsidRPr="00CB5AC0">
        <w:rPr>
          <w:rFonts w:eastAsia="Times New Roman" w:cstheme="minorHAnsi"/>
          <w:color w:val="000000"/>
          <w:sz w:val="22"/>
          <w:szCs w:val="22"/>
        </w:rPr>
        <w:t xml:space="preserve">to pre’97 pensioners since 2012 </w:t>
      </w:r>
      <w:r w:rsidRPr="0015652F">
        <w:rPr>
          <w:rFonts w:eastAsia="Times New Roman" w:cstheme="minorHAnsi"/>
          <w:color w:val="000000"/>
          <w:sz w:val="22"/>
          <w:szCs w:val="22"/>
        </w:rPr>
        <w:t>through collaborative policy developed between company leadership and pension Trustees, even although it is the company that has sole discretionary power</w:t>
      </w:r>
    </w:p>
    <w:p w14:paraId="22BDB5F3" w14:textId="77777777" w:rsidR="00662D95" w:rsidRPr="00CB5AC0" w:rsidRDefault="00662D95" w:rsidP="005F6331">
      <w:pPr>
        <w:pStyle w:val="ListParagraph"/>
        <w:spacing w:before="100" w:beforeAutospacing="1" w:after="100" w:afterAutospacing="1"/>
        <w:jc w:val="both"/>
        <w:rPr>
          <w:rFonts w:eastAsia="Times New Roman" w:cstheme="minorHAnsi"/>
          <w:color w:val="000000"/>
          <w:sz w:val="22"/>
          <w:szCs w:val="22"/>
        </w:rPr>
      </w:pPr>
    </w:p>
    <w:p w14:paraId="623B4987" w14:textId="77777777" w:rsidR="008F0039" w:rsidRDefault="00662D95" w:rsidP="005F6331">
      <w:pPr>
        <w:pStyle w:val="ListParagraph"/>
        <w:numPr>
          <w:ilvl w:val="0"/>
          <w:numId w:val="10"/>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 xml:space="preserve">It is </w:t>
      </w:r>
      <w:r w:rsidR="00312423">
        <w:rPr>
          <w:rFonts w:eastAsia="Times New Roman" w:cstheme="minorHAnsi"/>
          <w:color w:val="000000"/>
          <w:sz w:val="22"/>
          <w:szCs w:val="22"/>
        </w:rPr>
        <w:t xml:space="preserve">our view </w:t>
      </w:r>
      <w:r>
        <w:rPr>
          <w:rFonts w:eastAsia="Times New Roman" w:cstheme="minorHAnsi"/>
          <w:color w:val="000000"/>
          <w:sz w:val="22"/>
          <w:szCs w:val="22"/>
        </w:rPr>
        <w:t xml:space="preserve">that different company cultures and leadership ethics are a significant factor in how UK pensioners are treated and this creates </w:t>
      </w:r>
      <w:r w:rsidRPr="00DA799F">
        <w:rPr>
          <w:rFonts w:eastAsia="Times New Roman" w:cstheme="minorHAnsi"/>
          <w:color w:val="000000"/>
          <w:sz w:val="22"/>
          <w:szCs w:val="22"/>
        </w:rPr>
        <w:t>significant disparity</w:t>
      </w:r>
    </w:p>
    <w:p w14:paraId="17809A1C" w14:textId="77777777" w:rsidR="008F0039" w:rsidRPr="008F0039" w:rsidRDefault="008F0039" w:rsidP="005F6331">
      <w:pPr>
        <w:pStyle w:val="ListParagraph"/>
        <w:jc w:val="both"/>
        <w:rPr>
          <w:rFonts w:eastAsia="Times New Roman" w:cstheme="minorHAnsi"/>
          <w:color w:val="000000"/>
          <w:sz w:val="22"/>
          <w:szCs w:val="22"/>
        </w:rPr>
      </w:pPr>
    </w:p>
    <w:p w14:paraId="7451A17F" w14:textId="3DAFD994" w:rsidR="00662D95" w:rsidRPr="008047C6" w:rsidRDefault="008F0039" w:rsidP="005F6331">
      <w:pPr>
        <w:pStyle w:val="ListParagraph"/>
        <w:numPr>
          <w:ilvl w:val="0"/>
          <w:numId w:val="10"/>
        </w:numPr>
        <w:spacing w:before="100" w:beforeAutospacing="1" w:after="100" w:afterAutospacing="1"/>
        <w:jc w:val="both"/>
        <w:rPr>
          <w:rFonts w:eastAsia="Times New Roman" w:cstheme="minorHAnsi"/>
          <w:color w:val="000000"/>
          <w:sz w:val="22"/>
          <w:szCs w:val="22"/>
        </w:rPr>
      </w:pPr>
      <w:r w:rsidRPr="008F0039">
        <w:rPr>
          <w:rFonts w:eastAsia="Times New Roman" w:cstheme="minorHAnsi"/>
          <w:color w:val="000000"/>
          <w:sz w:val="22"/>
          <w:szCs w:val="22"/>
        </w:rPr>
        <w:t>Some companies t</w:t>
      </w:r>
      <w:r w:rsidR="00662D95" w:rsidRPr="008F0039">
        <w:rPr>
          <w:rFonts w:eastAsia="Times New Roman" w:cstheme="minorHAnsi"/>
          <w:color w:val="000000"/>
          <w:sz w:val="22"/>
          <w:szCs w:val="22"/>
        </w:rPr>
        <w:t>reat pre’97 pension</w:t>
      </w:r>
      <w:r w:rsidR="00EB17D5" w:rsidRPr="008F0039">
        <w:rPr>
          <w:rFonts w:eastAsia="Times New Roman" w:cstheme="minorHAnsi"/>
          <w:color w:val="000000"/>
          <w:sz w:val="22"/>
          <w:szCs w:val="22"/>
        </w:rPr>
        <w:t>er</w:t>
      </w:r>
      <w:r w:rsidR="00662D95" w:rsidRPr="008F0039">
        <w:rPr>
          <w:rFonts w:eastAsia="Times New Roman" w:cstheme="minorHAnsi"/>
          <w:color w:val="000000"/>
          <w:sz w:val="22"/>
          <w:szCs w:val="22"/>
        </w:rPr>
        <w:t>s the same way as post’97</w:t>
      </w:r>
      <w:r>
        <w:rPr>
          <w:rFonts w:eastAsia="Times New Roman" w:cstheme="minorHAnsi"/>
          <w:color w:val="000000"/>
          <w:sz w:val="22"/>
          <w:szCs w:val="22"/>
        </w:rPr>
        <w:t xml:space="preserve"> </w:t>
      </w:r>
      <w:r w:rsidR="008047C6">
        <w:rPr>
          <w:rFonts w:eastAsia="Times New Roman" w:cstheme="minorHAnsi"/>
          <w:color w:val="000000"/>
          <w:sz w:val="22"/>
          <w:szCs w:val="22"/>
        </w:rPr>
        <w:t xml:space="preserve">while others </w:t>
      </w:r>
      <w:r w:rsidR="00312423" w:rsidRPr="008F0039">
        <w:rPr>
          <w:rFonts w:eastAsia="Times New Roman" w:cstheme="minorHAnsi"/>
          <w:color w:val="000000"/>
          <w:sz w:val="22"/>
          <w:szCs w:val="22"/>
        </w:rPr>
        <w:t xml:space="preserve">comply with </w:t>
      </w:r>
      <w:r w:rsidR="00662D95" w:rsidRPr="008F0039">
        <w:rPr>
          <w:rFonts w:eastAsia="Times New Roman" w:cstheme="minorHAnsi"/>
          <w:color w:val="000000"/>
          <w:sz w:val="22"/>
          <w:szCs w:val="22"/>
        </w:rPr>
        <w:t>minimum UK legal requirements only</w:t>
      </w:r>
      <w:r w:rsidR="008047C6">
        <w:rPr>
          <w:rFonts w:eastAsia="Times New Roman" w:cstheme="minorHAnsi"/>
          <w:color w:val="000000"/>
          <w:sz w:val="22"/>
          <w:szCs w:val="22"/>
        </w:rPr>
        <w:t xml:space="preserve"> (information on company names can be provided)</w:t>
      </w:r>
    </w:p>
    <w:p w14:paraId="745D2CA1" w14:textId="77777777" w:rsidR="008047C6" w:rsidRDefault="008047C6" w:rsidP="005F6331">
      <w:pPr>
        <w:pStyle w:val="ListParagraph"/>
        <w:jc w:val="both"/>
        <w:rPr>
          <w:rFonts w:eastAsia="Times New Roman" w:cstheme="minorHAnsi"/>
          <w:color w:val="000000"/>
          <w:sz w:val="22"/>
          <w:szCs w:val="22"/>
        </w:rPr>
      </w:pPr>
    </w:p>
    <w:p w14:paraId="6CAABA51" w14:textId="480CE703" w:rsidR="00662D95" w:rsidRDefault="00662D95" w:rsidP="005F6331">
      <w:pPr>
        <w:pStyle w:val="ListParagraph"/>
        <w:numPr>
          <w:ilvl w:val="0"/>
          <w:numId w:val="10"/>
        </w:numPr>
        <w:jc w:val="both"/>
        <w:rPr>
          <w:rFonts w:eastAsia="Times New Roman" w:cstheme="minorHAnsi"/>
          <w:color w:val="000000"/>
          <w:sz w:val="22"/>
          <w:szCs w:val="22"/>
        </w:rPr>
      </w:pPr>
      <w:r w:rsidRPr="008047C6">
        <w:rPr>
          <w:rFonts w:eastAsia="Times New Roman" w:cstheme="minorHAnsi"/>
          <w:color w:val="000000"/>
          <w:sz w:val="22"/>
          <w:szCs w:val="22"/>
        </w:rPr>
        <w:t>We would also posit that</w:t>
      </w:r>
      <w:r w:rsidR="008047C6">
        <w:rPr>
          <w:rFonts w:eastAsia="Times New Roman" w:cstheme="minorHAnsi"/>
          <w:color w:val="000000"/>
          <w:sz w:val="22"/>
          <w:szCs w:val="22"/>
        </w:rPr>
        <w:t xml:space="preserve"> </w:t>
      </w:r>
      <w:r w:rsidRPr="008047C6">
        <w:rPr>
          <w:rFonts w:eastAsia="Times New Roman" w:cstheme="minorHAnsi"/>
          <w:color w:val="000000"/>
          <w:sz w:val="22"/>
          <w:szCs w:val="22"/>
        </w:rPr>
        <w:t xml:space="preserve">policy on discretionary </w:t>
      </w:r>
      <w:r w:rsidR="00EB17D5" w:rsidRPr="008047C6">
        <w:rPr>
          <w:rFonts w:eastAsia="Times New Roman" w:cstheme="minorHAnsi"/>
          <w:color w:val="000000"/>
          <w:sz w:val="22"/>
          <w:szCs w:val="22"/>
        </w:rPr>
        <w:t xml:space="preserve">pension </w:t>
      </w:r>
      <w:r w:rsidRPr="008047C6">
        <w:rPr>
          <w:rFonts w:eastAsia="Times New Roman" w:cstheme="minorHAnsi"/>
          <w:color w:val="000000"/>
          <w:sz w:val="22"/>
          <w:szCs w:val="22"/>
        </w:rPr>
        <w:t xml:space="preserve">increases, prevalent within a number of </w:t>
      </w:r>
      <w:r w:rsidR="003F389F">
        <w:rPr>
          <w:rFonts w:eastAsia="Times New Roman" w:cstheme="minorHAnsi"/>
          <w:color w:val="000000"/>
          <w:sz w:val="22"/>
          <w:szCs w:val="22"/>
        </w:rPr>
        <w:t xml:space="preserve">large </w:t>
      </w:r>
      <w:r w:rsidRPr="008047C6">
        <w:rPr>
          <w:rFonts w:eastAsia="Times New Roman" w:cstheme="minorHAnsi"/>
          <w:color w:val="000000"/>
          <w:sz w:val="22"/>
          <w:szCs w:val="22"/>
        </w:rPr>
        <w:t xml:space="preserve">multi-nationals, is to </w:t>
      </w:r>
      <w:r w:rsidR="00EB17D5" w:rsidRPr="008047C6">
        <w:rPr>
          <w:rFonts w:eastAsia="Times New Roman" w:cstheme="minorHAnsi"/>
          <w:color w:val="000000"/>
          <w:sz w:val="22"/>
          <w:szCs w:val="22"/>
        </w:rPr>
        <w:t xml:space="preserve">provide only the </w:t>
      </w:r>
      <w:r w:rsidRPr="008047C6">
        <w:rPr>
          <w:rFonts w:eastAsia="Times New Roman" w:cstheme="minorHAnsi"/>
          <w:color w:val="000000"/>
          <w:sz w:val="22"/>
          <w:szCs w:val="22"/>
        </w:rPr>
        <w:t>minimum legal</w:t>
      </w:r>
      <w:r w:rsidR="00EB17D5" w:rsidRPr="008047C6">
        <w:rPr>
          <w:rFonts w:eastAsia="Times New Roman" w:cstheme="minorHAnsi"/>
          <w:color w:val="000000"/>
          <w:sz w:val="22"/>
          <w:szCs w:val="22"/>
        </w:rPr>
        <w:t xml:space="preserve"> requirements </w:t>
      </w:r>
      <w:r w:rsidR="008047C6">
        <w:rPr>
          <w:rFonts w:eastAsia="Times New Roman" w:cstheme="minorHAnsi"/>
          <w:color w:val="000000"/>
          <w:sz w:val="22"/>
          <w:szCs w:val="22"/>
        </w:rPr>
        <w:t xml:space="preserve">within </w:t>
      </w:r>
      <w:r w:rsidR="00312423" w:rsidRPr="008047C6">
        <w:rPr>
          <w:rFonts w:eastAsia="Times New Roman" w:cstheme="minorHAnsi"/>
          <w:color w:val="000000"/>
          <w:sz w:val="22"/>
          <w:szCs w:val="22"/>
        </w:rPr>
        <w:t xml:space="preserve">UK </w:t>
      </w:r>
      <w:r w:rsidR="00EB17D5" w:rsidRPr="008047C6">
        <w:rPr>
          <w:rFonts w:eastAsia="Times New Roman" w:cstheme="minorHAnsi"/>
          <w:color w:val="000000"/>
          <w:sz w:val="22"/>
          <w:szCs w:val="22"/>
        </w:rPr>
        <w:t>legislation</w:t>
      </w:r>
    </w:p>
    <w:p w14:paraId="3D841A6E" w14:textId="77777777" w:rsidR="00922FE6" w:rsidRPr="00922FE6" w:rsidRDefault="00922FE6" w:rsidP="005F6331">
      <w:pPr>
        <w:jc w:val="both"/>
        <w:rPr>
          <w:rFonts w:eastAsia="Times New Roman" w:cstheme="minorHAnsi"/>
          <w:color w:val="000000"/>
          <w:sz w:val="22"/>
          <w:szCs w:val="22"/>
        </w:rPr>
      </w:pPr>
    </w:p>
    <w:p w14:paraId="372C5020" w14:textId="12577CFA" w:rsidR="0043301D" w:rsidRPr="005F6331" w:rsidRDefault="005F6331" w:rsidP="005F6331">
      <w:pPr>
        <w:jc w:val="both"/>
        <w:rPr>
          <w:rFonts w:eastAsia="Times New Roman" w:cstheme="minorHAnsi"/>
          <w:b/>
          <w:color w:val="000000"/>
          <w:sz w:val="22"/>
          <w:szCs w:val="22"/>
        </w:rPr>
      </w:pPr>
      <w:r w:rsidRPr="005F6331">
        <w:rPr>
          <w:rFonts w:eastAsia="Times New Roman" w:cstheme="minorHAnsi"/>
          <w:b/>
          <w:color w:val="000000"/>
          <w:sz w:val="22"/>
          <w:szCs w:val="22"/>
        </w:rPr>
        <w:t xml:space="preserve">This is why </w:t>
      </w:r>
      <w:r w:rsidR="00662D95" w:rsidRPr="005F6331">
        <w:rPr>
          <w:rFonts w:eastAsia="Times New Roman" w:cstheme="minorHAnsi"/>
          <w:b/>
          <w:color w:val="000000"/>
          <w:sz w:val="22"/>
          <w:szCs w:val="22"/>
        </w:rPr>
        <w:t>we firmly believe a TPR assessment of discretionary practices across the UK DB landscape will conclude that</w:t>
      </w:r>
      <w:r w:rsidRPr="005F6331">
        <w:rPr>
          <w:rFonts w:eastAsia="Times New Roman" w:cstheme="minorHAnsi"/>
          <w:b/>
          <w:color w:val="000000"/>
          <w:sz w:val="22"/>
          <w:szCs w:val="22"/>
        </w:rPr>
        <w:t xml:space="preserve"> a </w:t>
      </w:r>
      <w:r w:rsidR="00662D95" w:rsidRPr="005F6331">
        <w:rPr>
          <w:rFonts w:eastAsia="Times New Roman" w:cstheme="minorHAnsi"/>
          <w:b/>
          <w:color w:val="000000"/>
          <w:sz w:val="22"/>
          <w:szCs w:val="22"/>
        </w:rPr>
        <w:t>“code of ethical practice” is required</w:t>
      </w:r>
      <w:r w:rsidR="00922FE6" w:rsidRPr="005F6331">
        <w:rPr>
          <w:rFonts w:eastAsia="Times New Roman" w:cstheme="minorHAnsi"/>
          <w:b/>
          <w:color w:val="000000"/>
          <w:sz w:val="22"/>
          <w:szCs w:val="22"/>
        </w:rPr>
        <w:t xml:space="preserve"> to improve the life circumstances of many </w:t>
      </w:r>
      <w:r w:rsidRPr="005F6331">
        <w:rPr>
          <w:rFonts w:eastAsia="Times New Roman" w:cstheme="minorHAnsi"/>
          <w:b/>
          <w:color w:val="000000"/>
          <w:sz w:val="22"/>
          <w:szCs w:val="22"/>
        </w:rPr>
        <w:t xml:space="preserve">UK </w:t>
      </w:r>
      <w:r w:rsidR="00922FE6" w:rsidRPr="005F6331">
        <w:rPr>
          <w:rFonts w:eastAsia="Times New Roman" w:cstheme="minorHAnsi"/>
          <w:b/>
          <w:color w:val="000000"/>
          <w:sz w:val="22"/>
          <w:szCs w:val="22"/>
        </w:rPr>
        <w:t>pensioners</w:t>
      </w:r>
      <w:r w:rsidRPr="005F6331">
        <w:rPr>
          <w:rFonts w:eastAsia="Times New Roman" w:cstheme="minorHAnsi"/>
          <w:b/>
          <w:color w:val="000000"/>
          <w:sz w:val="22"/>
          <w:szCs w:val="22"/>
        </w:rPr>
        <w:t>.</w:t>
      </w:r>
    </w:p>
    <w:p w14:paraId="3023269A" w14:textId="4F8CB125" w:rsidR="00922FE6" w:rsidRPr="005F6331" w:rsidRDefault="00922FE6" w:rsidP="005F6331">
      <w:pPr>
        <w:jc w:val="both"/>
        <w:rPr>
          <w:rFonts w:eastAsia="Times New Roman" w:cstheme="minorHAnsi"/>
          <w:b/>
          <w:color w:val="000000"/>
          <w:sz w:val="22"/>
          <w:szCs w:val="22"/>
        </w:rPr>
      </w:pPr>
    </w:p>
    <w:p w14:paraId="7FC3A528" w14:textId="37A41047" w:rsidR="00A42410" w:rsidRPr="005F6331" w:rsidRDefault="00922FE6" w:rsidP="005F6331">
      <w:pPr>
        <w:jc w:val="both"/>
        <w:rPr>
          <w:rFonts w:eastAsia="Times New Roman" w:cstheme="minorHAnsi"/>
          <w:b/>
          <w:color w:val="000000"/>
          <w:sz w:val="22"/>
          <w:szCs w:val="22"/>
        </w:rPr>
      </w:pPr>
      <w:r w:rsidRPr="005F6331">
        <w:rPr>
          <w:rFonts w:eastAsia="Times New Roman" w:cstheme="minorHAnsi"/>
          <w:b/>
          <w:color w:val="000000"/>
          <w:sz w:val="22"/>
          <w:szCs w:val="22"/>
        </w:rPr>
        <w:t xml:space="preserve">We are not suggesting that full inflation indexation be given every year – we are </w:t>
      </w:r>
      <w:r w:rsidR="005F6331" w:rsidRPr="005F6331">
        <w:rPr>
          <w:rFonts w:eastAsia="Times New Roman" w:cstheme="minorHAnsi"/>
          <w:b/>
          <w:color w:val="000000"/>
          <w:sz w:val="22"/>
          <w:szCs w:val="22"/>
        </w:rPr>
        <w:t xml:space="preserve">simply </w:t>
      </w:r>
      <w:r w:rsidRPr="005F6331">
        <w:rPr>
          <w:rFonts w:eastAsia="Times New Roman" w:cstheme="minorHAnsi"/>
          <w:b/>
          <w:color w:val="000000"/>
          <w:sz w:val="22"/>
          <w:szCs w:val="22"/>
        </w:rPr>
        <w:t xml:space="preserve">asking </w:t>
      </w:r>
      <w:r w:rsidR="005F6331" w:rsidRPr="005F6331">
        <w:rPr>
          <w:rFonts w:eastAsia="Times New Roman" w:cstheme="minorHAnsi"/>
          <w:b/>
          <w:color w:val="000000"/>
          <w:sz w:val="22"/>
          <w:szCs w:val="22"/>
        </w:rPr>
        <w:t xml:space="preserve">for Regulator intervention </w:t>
      </w:r>
      <w:r w:rsidRPr="005F6331">
        <w:rPr>
          <w:rFonts w:eastAsia="Times New Roman" w:cstheme="minorHAnsi"/>
          <w:b/>
          <w:color w:val="000000"/>
          <w:sz w:val="22"/>
          <w:szCs w:val="22"/>
        </w:rPr>
        <w:t>that helps ensure UK pensioners are treated according to good corporate citizenship</w:t>
      </w:r>
      <w:r w:rsidR="00A42410" w:rsidRPr="005F6331">
        <w:rPr>
          <w:rFonts w:eastAsia="Times New Roman" w:cstheme="minorHAnsi"/>
          <w:b/>
          <w:color w:val="000000"/>
          <w:sz w:val="22"/>
          <w:szCs w:val="22"/>
        </w:rPr>
        <w:t xml:space="preserve">, moral and </w:t>
      </w:r>
      <w:r w:rsidRPr="005F6331">
        <w:rPr>
          <w:rFonts w:eastAsia="Times New Roman" w:cstheme="minorHAnsi"/>
          <w:b/>
          <w:color w:val="000000"/>
          <w:sz w:val="22"/>
          <w:szCs w:val="22"/>
        </w:rPr>
        <w:t xml:space="preserve">ethical principles </w:t>
      </w:r>
      <w:r w:rsidR="005F6331" w:rsidRPr="005F6331">
        <w:rPr>
          <w:rFonts w:eastAsia="Times New Roman" w:cstheme="minorHAnsi"/>
          <w:b/>
          <w:color w:val="000000"/>
          <w:sz w:val="22"/>
          <w:szCs w:val="22"/>
        </w:rPr>
        <w:t xml:space="preserve">which will </w:t>
      </w:r>
      <w:r w:rsidR="00A42410" w:rsidRPr="005F6331">
        <w:rPr>
          <w:rFonts w:eastAsia="Times New Roman" w:cstheme="minorHAnsi"/>
          <w:b/>
          <w:color w:val="000000"/>
          <w:sz w:val="22"/>
          <w:szCs w:val="22"/>
        </w:rPr>
        <w:t>help</w:t>
      </w:r>
      <w:r w:rsidR="005F6331" w:rsidRPr="005F6331">
        <w:rPr>
          <w:rFonts w:eastAsia="Times New Roman" w:cstheme="minorHAnsi"/>
          <w:b/>
          <w:color w:val="000000"/>
          <w:sz w:val="22"/>
          <w:szCs w:val="22"/>
        </w:rPr>
        <w:t xml:space="preserve"> </w:t>
      </w:r>
      <w:r w:rsidR="00A42410" w:rsidRPr="005F6331">
        <w:rPr>
          <w:rFonts w:eastAsia="Times New Roman" w:cstheme="minorHAnsi"/>
          <w:b/>
          <w:color w:val="000000"/>
          <w:sz w:val="22"/>
          <w:szCs w:val="22"/>
        </w:rPr>
        <w:t xml:space="preserve">prevent the kind of </w:t>
      </w:r>
      <w:r w:rsidRPr="005F6331">
        <w:rPr>
          <w:rFonts w:eastAsia="Times New Roman" w:cstheme="minorHAnsi"/>
          <w:b/>
          <w:color w:val="000000"/>
          <w:sz w:val="22"/>
          <w:szCs w:val="22"/>
        </w:rPr>
        <w:t xml:space="preserve">damage </w:t>
      </w:r>
      <w:r w:rsidR="00A42410" w:rsidRPr="005F6331">
        <w:rPr>
          <w:rFonts w:eastAsia="Times New Roman" w:cstheme="minorHAnsi"/>
          <w:b/>
          <w:color w:val="000000"/>
          <w:sz w:val="22"/>
          <w:szCs w:val="22"/>
        </w:rPr>
        <w:t>that</w:t>
      </w:r>
      <w:r w:rsidR="005F6331" w:rsidRPr="005F6331">
        <w:rPr>
          <w:rFonts w:eastAsia="Times New Roman" w:cstheme="minorHAnsi"/>
          <w:b/>
          <w:color w:val="000000"/>
          <w:sz w:val="22"/>
          <w:szCs w:val="22"/>
        </w:rPr>
        <w:t xml:space="preserve"> can be </w:t>
      </w:r>
      <w:r w:rsidR="00A42410" w:rsidRPr="005F6331">
        <w:rPr>
          <w:rFonts w:eastAsia="Times New Roman" w:cstheme="minorHAnsi"/>
          <w:b/>
          <w:color w:val="000000"/>
          <w:sz w:val="22"/>
          <w:szCs w:val="22"/>
        </w:rPr>
        <w:t xml:space="preserve">inflicted on </w:t>
      </w:r>
      <w:r w:rsidR="00F16A02" w:rsidRPr="005F6331">
        <w:rPr>
          <w:rFonts w:eastAsia="Times New Roman" w:cstheme="minorHAnsi"/>
          <w:b/>
          <w:color w:val="000000"/>
          <w:sz w:val="22"/>
          <w:szCs w:val="22"/>
        </w:rPr>
        <w:t>people</w:t>
      </w:r>
      <w:r w:rsidR="00F16A02">
        <w:rPr>
          <w:rFonts w:eastAsia="Times New Roman" w:cstheme="minorHAnsi"/>
          <w:b/>
          <w:color w:val="000000"/>
          <w:sz w:val="22"/>
          <w:szCs w:val="22"/>
        </w:rPr>
        <w:t>’s</w:t>
      </w:r>
      <w:r w:rsidR="00A42410" w:rsidRPr="005F6331">
        <w:rPr>
          <w:rFonts w:eastAsia="Times New Roman" w:cstheme="minorHAnsi"/>
          <w:b/>
          <w:color w:val="000000"/>
          <w:sz w:val="22"/>
          <w:szCs w:val="22"/>
        </w:rPr>
        <w:t xml:space="preserve"> lives when there is no regulatory </w:t>
      </w:r>
      <w:r w:rsidR="005F6331" w:rsidRPr="005F6331">
        <w:rPr>
          <w:rFonts w:eastAsia="Times New Roman" w:cstheme="minorHAnsi"/>
          <w:b/>
          <w:color w:val="000000"/>
          <w:sz w:val="22"/>
          <w:szCs w:val="22"/>
        </w:rPr>
        <w:t xml:space="preserve">governance and </w:t>
      </w:r>
      <w:r w:rsidR="00A42410" w:rsidRPr="005F6331">
        <w:rPr>
          <w:rFonts w:eastAsia="Times New Roman" w:cstheme="minorHAnsi"/>
          <w:b/>
          <w:color w:val="000000"/>
          <w:sz w:val="22"/>
          <w:szCs w:val="22"/>
        </w:rPr>
        <w:t xml:space="preserve">oversight into the way in which </w:t>
      </w:r>
      <w:r w:rsidR="005F6331" w:rsidRPr="005F6331">
        <w:rPr>
          <w:rFonts w:eastAsia="Times New Roman" w:cstheme="minorHAnsi"/>
          <w:b/>
          <w:color w:val="000000"/>
          <w:sz w:val="22"/>
          <w:szCs w:val="22"/>
        </w:rPr>
        <w:t xml:space="preserve">companies treat </w:t>
      </w:r>
      <w:r w:rsidR="00A42410" w:rsidRPr="005F6331">
        <w:rPr>
          <w:rFonts w:eastAsia="Times New Roman" w:cstheme="minorHAnsi"/>
          <w:b/>
          <w:color w:val="000000"/>
          <w:sz w:val="22"/>
          <w:szCs w:val="22"/>
        </w:rPr>
        <w:t>pre’97 pensioners dependent on discretionary increases</w:t>
      </w:r>
      <w:r w:rsidR="005F6331" w:rsidRPr="005F6331">
        <w:rPr>
          <w:rFonts w:eastAsia="Times New Roman" w:cstheme="minorHAnsi"/>
          <w:b/>
          <w:color w:val="000000"/>
          <w:sz w:val="22"/>
          <w:szCs w:val="22"/>
        </w:rPr>
        <w:t>.</w:t>
      </w:r>
    </w:p>
    <w:p w14:paraId="6D148618" w14:textId="1E3ACBD3" w:rsidR="004D4DB9" w:rsidRPr="00EE5F63" w:rsidRDefault="00630898" w:rsidP="00C62F1D">
      <w:pPr>
        <w:jc w:val="center"/>
        <w:rPr>
          <w:rFonts w:eastAsia="Times New Roman" w:cstheme="minorHAnsi"/>
          <w:sz w:val="28"/>
          <w:szCs w:val="28"/>
        </w:rPr>
      </w:pPr>
      <w:r>
        <w:rPr>
          <w:rFonts w:eastAsia="Times New Roman" w:cstheme="minorHAnsi"/>
          <w:b/>
          <w:bCs/>
          <w:sz w:val="28"/>
          <w:szCs w:val="28"/>
        </w:rPr>
        <w:lastRenderedPageBreak/>
        <w:t xml:space="preserve">Outline thinking on </w:t>
      </w:r>
      <w:r w:rsidR="004D4DB9">
        <w:rPr>
          <w:rFonts w:eastAsia="Times New Roman" w:cstheme="minorHAnsi"/>
          <w:b/>
          <w:bCs/>
          <w:sz w:val="28"/>
          <w:szCs w:val="28"/>
        </w:rPr>
        <w:t xml:space="preserve">Purpose and Intent behind a Code of </w:t>
      </w:r>
      <w:r w:rsidR="00EF347B">
        <w:rPr>
          <w:rFonts w:eastAsia="Times New Roman" w:cstheme="minorHAnsi"/>
          <w:b/>
          <w:bCs/>
          <w:sz w:val="28"/>
          <w:szCs w:val="28"/>
        </w:rPr>
        <w:t xml:space="preserve">Ethical </w:t>
      </w:r>
      <w:r w:rsidR="004D4DB9">
        <w:rPr>
          <w:rFonts w:eastAsia="Times New Roman" w:cstheme="minorHAnsi"/>
          <w:b/>
          <w:bCs/>
          <w:sz w:val="28"/>
          <w:szCs w:val="28"/>
        </w:rPr>
        <w:t>Conduct</w:t>
      </w:r>
    </w:p>
    <w:p w14:paraId="4CF79D79" w14:textId="2AB2BA37" w:rsidR="00755F8C" w:rsidRDefault="00755F8C">
      <w:pPr>
        <w:rPr>
          <w:rFonts w:eastAsia="Times New Roman" w:cstheme="minorHAnsi"/>
          <w:b/>
          <w:bCs/>
          <w:color w:val="000000"/>
          <w:sz w:val="21"/>
          <w:szCs w:val="21"/>
        </w:rPr>
      </w:pPr>
    </w:p>
    <w:p w14:paraId="523656D9" w14:textId="77777777" w:rsidR="008E0764" w:rsidRDefault="008E0764">
      <w:pPr>
        <w:rPr>
          <w:rFonts w:eastAsia="Times New Roman" w:cstheme="minorHAnsi"/>
          <w:b/>
          <w:bCs/>
          <w:color w:val="000000"/>
          <w:sz w:val="21"/>
          <w:szCs w:val="21"/>
        </w:rPr>
      </w:pPr>
    </w:p>
    <w:p w14:paraId="386D5624" w14:textId="77777777" w:rsidR="004A6B92" w:rsidRDefault="008E0764" w:rsidP="008E0764">
      <w:pPr>
        <w:spacing w:line="276" w:lineRule="auto"/>
        <w:jc w:val="center"/>
        <w:rPr>
          <w:rFonts w:eastAsia="Times New Roman" w:cstheme="minorHAnsi"/>
          <w:b/>
          <w:bCs/>
          <w:color w:val="C00000"/>
          <w:sz w:val="28"/>
          <w:szCs w:val="21"/>
        </w:rPr>
      </w:pPr>
      <w:r w:rsidRPr="008E0764">
        <w:rPr>
          <w:rFonts w:eastAsia="Times New Roman" w:cstheme="minorHAnsi"/>
          <w:b/>
          <w:bCs/>
          <w:color w:val="C00000"/>
          <w:sz w:val="28"/>
          <w:szCs w:val="21"/>
        </w:rPr>
        <w:t>The “True Purposes” of any Defined Benefit Pension Scheme</w:t>
      </w:r>
    </w:p>
    <w:p w14:paraId="07995F49" w14:textId="77777777" w:rsidR="004A6B92" w:rsidRDefault="008E0764" w:rsidP="008E0764">
      <w:pPr>
        <w:spacing w:line="276" w:lineRule="auto"/>
        <w:jc w:val="center"/>
        <w:rPr>
          <w:rFonts w:eastAsia="Times New Roman" w:cstheme="minorHAnsi"/>
          <w:b/>
          <w:bCs/>
          <w:color w:val="C00000"/>
          <w:sz w:val="28"/>
          <w:szCs w:val="21"/>
        </w:rPr>
      </w:pPr>
      <w:r w:rsidRPr="008E0764">
        <w:rPr>
          <w:rFonts w:eastAsia="Times New Roman" w:cstheme="minorHAnsi"/>
          <w:b/>
          <w:bCs/>
          <w:color w:val="C00000"/>
          <w:sz w:val="28"/>
          <w:szCs w:val="21"/>
        </w:rPr>
        <w:t>is to provide beneficiaries with guaranteed benefits</w:t>
      </w:r>
    </w:p>
    <w:p w14:paraId="7C3D3EC6" w14:textId="7078ECD0" w:rsidR="008E0764" w:rsidRPr="008E0764" w:rsidRDefault="008E0764" w:rsidP="008E0764">
      <w:pPr>
        <w:spacing w:line="276" w:lineRule="auto"/>
        <w:jc w:val="center"/>
        <w:rPr>
          <w:rFonts w:eastAsia="Times New Roman" w:cstheme="minorHAnsi"/>
          <w:b/>
          <w:bCs/>
          <w:color w:val="C00000"/>
          <w:sz w:val="28"/>
          <w:szCs w:val="21"/>
        </w:rPr>
      </w:pPr>
      <w:r w:rsidRPr="008E0764">
        <w:rPr>
          <w:rFonts w:eastAsia="Times New Roman" w:cstheme="minorHAnsi"/>
          <w:b/>
          <w:bCs/>
          <w:color w:val="C00000"/>
          <w:sz w:val="28"/>
          <w:szCs w:val="21"/>
        </w:rPr>
        <w:t xml:space="preserve">as well as </w:t>
      </w:r>
      <w:r w:rsidR="004E4370">
        <w:rPr>
          <w:rFonts w:eastAsia="Times New Roman" w:cstheme="minorHAnsi"/>
          <w:b/>
          <w:bCs/>
          <w:color w:val="C00000"/>
          <w:sz w:val="28"/>
          <w:szCs w:val="21"/>
        </w:rPr>
        <w:t xml:space="preserve">enabling </w:t>
      </w:r>
      <w:r w:rsidRPr="008E0764">
        <w:rPr>
          <w:rFonts w:eastAsia="Times New Roman" w:cstheme="minorHAnsi"/>
          <w:b/>
          <w:bCs/>
          <w:color w:val="C00000"/>
          <w:sz w:val="28"/>
          <w:szCs w:val="21"/>
        </w:rPr>
        <w:t>discretionary benefits</w:t>
      </w:r>
    </w:p>
    <w:p w14:paraId="551B46E8" w14:textId="5685E60F" w:rsidR="008E0764" w:rsidRDefault="008E0764">
      <w:pPr>
        <w:rPr>
          <w:rFonts w:eastAsia="Times New Roman" w:cstheme="minorHAnsi"/>
          <w:b/>
          <w:bCs/>
          <w:color w:val="000000"/>
          <w:sz w:val="21"/>
          <w:szCs w:val="21"/>
        </w:rPr>
      </w:pPr>
    </w:p>
    <w:p w14:paraId="20FAF272" w14:textId="527CC06C" w:rsidR="004D4DB9" w:rsidRPr="004D4DB9" w:rsidRDefault="004D4DB9" w:rsidP="0097319C">
      <w:pPr>
        <w:jc w:val="both"/>
        <w:rPr>
          <w:rFonts w:eastAsia="Times New Roman" w:cstheme="minorHAnsi"/>
          <w:bCs/>
          <w:color w:val="000000"/>
          <w:sz w:val="22"/>
          <w:szCs w:val="22"/>
        </w:rPr>
      </w:pPr>
      <w:r w:rsidRPr="004D4DB9">
        <w:rPr>
          <w:rFonts w:eastAsia="Times New Roman" w:cstheme="minorHAnsi"/>
          <w:bCs/>
          <w:color w:val="000000"/>
          <w:sz w:val="22"/>
          <w:szCs w:val="22"/>
        </w:rPr>
        <w:t xml:space="preserve">In summary, </w:t>
      </w:r>
      <w:r w:rsidR="007873CD">
        <w:rPr>
          <w:rFonts w:eastAsia="Times New Roman" w:cstheme="minorHAnsi"/>
          <w:bCs/>
          <w:color w:val="000000"/>
          <w:sz w:val="22"/>
          <w:szCs w:val="22"/>
        </w:rPr>
        <w:t xml:space="preserve">such </w:t>
      </w:r>
      <w:r w:rsidRPr="004D4DB9">
        <w:rPr>
          <w:rFonts w:eastAsia="Times New Roman" w:cstheme="minorHAnsi"/>
          <w:bCs/>
          <w:color w:val="000000"/>
          <w:sz w:val="22"/>
          <w:szCs w:val="22"/>
        </w:rPr>
        <w:t xml:space="preserve">a code </w:t>
      </w:r>
      <w:r w:rsidR="007873CD">
        <w:rPr>
          <w:rFonts w:eastAsia="Times New Roman" w:cstheme="minorHAnsi"/>
          <w:bCs/>
          <w:color w:val="000000"/>
          <w:sz w:val="22"/>
          <w:szCs w:val="22"/>
        </w:rPr>
        <w:t>would be characterised by the following:</w:t>
      </w:r>
    </w:p>
    <w:p w14:paraId="7A7C0E81" w14:textId="3831840B" w:rsidR="004D4DB9" w:rsidRPr="004D4DB9" w:rsidRDefault="004D4DB9" w:rsidP="0097319C">
      <w:pPr>
        <w:jc w:val="both"/>
        <w:rPr>
          <w:rFonts w:eastAsia="Times New Roman" w:cstheme="minorHAnsi"/>
          <w:b/>
          <w:bCs/>
          <w:color w:val="000000"/>
          <w:sz w:val="22"/>
          <w:szCs w:val="22"/>
        </w:rPr>
      </w:pPr>
    </w:p>
    <w:p w14:paraId="7002C3AA" w14:textId="71E5AEDE" w:rsidR="00755F8C" w:rsidRDefault="00755F8C" w:rsidP="0097319C">
      <w:pPr>
        <w:pStyle w:val="ListParagraph"/>
        <w:numPr>
          <w:ilvl w:val="0"/>
          <w:numId w:val="24"/>
        </w:numPr>
        <w:spacing w:before="100" w:beforeAutospacing="1" w:after="100" w:afterAutospacing="1"/>
        <w:jc w:val="both"/>
        <w:rPr>
          <w:rFonts w:eastAsia="Times New Roman" w:cstheme="minorHAnsi"/>
          <w:color w:val="000000"/>
          <w:sz w:val="22"/>
          <w:szCs w:val="22"/>
        </w:rPr>
      </w:pPr>
      <w:r w:rsidRPr="00755F8C">
        <w:rPr>
          <w:rFonts w:eastAsia="Times New Roman" w:cstheme="minorHAnsi"/>
          <w:color w:val="000000"/>
          <w:sz w:val="22"/>
          <w:szCs w:val="22"/>
        </w:rPr>
        <w:t xml:space="preserve">A </w:t>
      </w:r>
      <w:r w:rsidR="007873CD" w:rsidRPr="00755F8C">
        <w:rPr>
          <w:rFonts w:eastAsia="Times New Roman" w:cstheme="minorHAnsi"/>
          <w:color w:val="000000"/>
          <w:sz w:val="22"/>
          <w:szCs w:val="22"/>
        </w:rPr>
        <w:t>set of guiding principles</w:t>
      </w:r>
      <w:r w:rsidR="00FA499C">
        <w:rPr>
          <w:rFonts w:eastAsia="Times New Roman" w:cstheme="minorHAnsi"/>
          <w:color w:val="000000"/>
          <w:sz w:val="22"/>
          <w:szCs w:val="22"/>
        </w:rPr>
        <w:t xml:space="preserve">, </w:t>
      </w:r>
      <w:r w:rsidR="007873CD" w:rsidRPr="00755F8C">
        <w:rPr>
          <w:rFonts w:eastAsia="Times New Roman" w:cstheme="minorHAnsi"/>
          <w:color w:val="000000"/>
          <w:sz w:val="22"/>
          <w:szCs w:val="22"/>
        </w:rPr>
        <w:t>criteria</w:t>
      </w:r>
      <w:r w:rsidR="00FA499C">
        <w:rPr>
          <w:rFonts w:eastAsia="Times New Roman" w:cstheme="minorHAnsi"/>
          <w:color w:val="000000"/>
          <w:sz w:val="22"/>
          <w:szCs w:val="22"/>
        </w:rPr>
        <w:t xml:space="preserve"> and </w:t>
      </w:r>
      <w:r w:rsidR="007873CD" w:rsidRPr="00755F8C">
        <w:rPr>
          <w:rFonts w:eastAsia="Times New Roman" w:cstheme="minorHAnsi"/>
          <w:color w:val="000000"/>
          <w:sz w:val="22"/>
          <w:szCs w:val="22"/>
        </w:rPr>
        <w:t xml:space="preserve">indicators </w:t>
      </w:r>
      <w:r w:rsidR="00FA499C">
        <w:rPr>
          <w:rFonts w:eastAsia="Times New Roman" w:cstheme="minorHAnsi"/>
          <w:color w:val="000000"/>
          <w:sz w:val="22"/>
          <w:szCs w:val="22"/>
        </w:rPr>
        <w:t xml:space="preserve">that </w:t>
      </w:r>
      <w:r w:rsidR="00EF347B">
        <w:rPr>
          <w:rFonts w:eastAsia="Times New Roman" w:cstheme="minorHAnsi"/>
          <w:color w:val="000000"/>
          <w:sz w:val="22"/>
          <w:szCs w:val="22"/>
        </w:rPr>
        <w:t xml:space="preserve">represent </w:t>
      </w:r>
      <w:r w:rsidR="007873CD" w:rsidRPr="00755F8C">
        <w:rPr>
          <w:rFonts w:eastAsia="Times New Roman" w:cstheme="minorHAnsi"/>
          <w:color w:val="000000"/>
          <w:sz w:val="22"/>
          <w:szCs w:val="22"/>
        </w:rPr>
        <w:t>good corporate citizenship</w:t>
      </w:r>
      <w:r>
        <w:rPr>
          <w:rFonts w:eastAsia="Times New Roman" w:cstheme="minorHAnsi"/>
          <w:color w:val="000000"/>
          <w:sz w:val="22"/>
          <w:szCs w:val="22"/>
        </w:rPr>
        <w:t xml:space="preserve"> in how </w:t>
      </w:r>
      <w:r w:rsidR="00311BF2">
        <w:rPr>
          <w:rFonts w:eastAsia="Times New Roman" w:cstheme="minorHAnsi"/>
          <w:color w:val="000000"/>
          <w:sz w:val="22"/>
          <w:szCs w:val="22"/>
        </w:rPr>
        <w:t xml:space="preserve">UK </w:t>
      </w:r>
      <w:r>
        <w:rPr>
          <w:rFonts w:eastAsia="Times New Roman" w:cstheme="minorHAnsi"/>
          <w:color w:val="000000"/>
          <w:sz w:val="22"/>
          <w:szCs w:val="22"/>
        </w:rPr>
        <w:t>pensioners are</w:t>
      </w:r>
      <w:r w:rsidR="0080158D">
        <w:rPr>
          <w:rFonts w:eastAsia="Times New Roman" w:cstheme="minorHAnsi"/>
          <w:color w:val="000000"/>
          <w:sz w:val="22"/>
          <w:szCs w:val="22"/>
        </w:rPr>
        <w:t xml:space="preserve"> expected to be </w:t>
      </w:r>
      <w:r>
        <w:rPr>
          <w:rFonts w:eastAsia="Times New Roman" w:cstheme="minorHAnsi"/>
          <w:color w:val="000000"/>
          <w:sz w:val="22"/>
          <w:szCs w:val="22"/>
        </w:rPr>
        <w:t>treated</w:t>
      </w:r>
    </w:p>
    <w:p w14:paraId="44813C33" w14:textId="77777777" w:rsidR="00311BF2" w:rsidRPr="00311BF2" w:rsidRDefault="00311BF2" w:rsidP="0097319C">
      <w:pPr>
        <w:pStyle w:val="ListParagraph"/>
        <w:spacing w:before="100" w:beforeAutospacing="1" w:after="100" w:afterAutospacing="1"/>
        <w:jc w:val="both"/>
        <w:rPr>
          <w:rFonts w:eastAsia="Times New Roman" w:cstheme="minorHAnsi"/>
          <w:color w:val="000000"/>
          <w:sz w:val="22"/>
          <w:szCs w:val="22"/>
        </w:rPr>
      </w:pPr>
    </w:p>
    <w:p w14:paraId="72AF9727" w14:textId="143D586A" w:rsidR="00311BF2" w:rsidRDefault="00EF347B" w:rsidP="0097319C">
      <w:pPr>
        <w:pStyle w:val="ListParagraph"/>
        <w:numPr>
          <w:ilvl w:val="0"/>
          <w:numId w:val="24"/>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 xml:space="preserve">Helping to ensure </w:t>
      </w:r>
      <w:r w:rsidR="007873CD" w:rsidRPr="00755F8C">
        <w:rPr>
          <w:rFonts w:eastAsia="Times New Roman" w:cstheme="minorHAnsi"/>
          <w:color w:val="000000"/>
          <w:sz w:val="22"/>
          <w:szCs w:val="22"/>
        </w:rPr>
        <w:t>companies operate “within the spirit” of the law when making discretionary decisions</w:t>
      </w:r>
    </w:p>
    <w:p w14:paraId="554694F3" w14:textId="77777777" w:rsidR="00311BF2" w:rsidRPr="00311BF2" w:rsidRDefault="00311BF2" w:rsidP="0097319C">
      <w:pPr>
        <w:pStyle w:val="ListParagraph"/>
        <w:jc w:val="both"/>
        <w:rPr>
          <w:rFonts w:eastAsia="Times New Roman" w:cstheme="minorHAnsi"/>
          <w:color w:val="000000"/>
          <w:sz w:val="22"/>
          <w:szCs w:val="22"/>
        </w:rPr>
      </w:pPr>
    </w:p>
    <w:p w14:paraId="73AC3062" w14:textId="4638C9DE" w:rsidR="00311BF2" w:rsidRDefault="00755F8C" w:rsidP="0097319C">
      <w:pPr>
        <w:pStyle w:val="ListParagraph"/>
        <w:numPr>
          <w:ilvl w:val="0"/>
          <w:numId w:val="24"/>
        </w:numPr>
        <w:spacing w:before="100" w:beforeAutospacing="1" w:after="100" w:afterAutospacing="1"/>
        <w:jc w:val="both"/>
        <w:rPr>
          <w:rFonts w:eastAsia="Times New Roman" w:cstheme="minorHAnsi"/>
          <w:color w:val="000000"/>
          <w:sz w:val="22"/>
          <w:szCs w:val="22"/>
        </w:rPr>
      </w:pPr>
      <w:r w:rsidRPr="00311BF2">
        <w:rPr>
          <w:rFonts w:eastAsia="Times New Roman" w:cstheme="minorHAnsi"/>
          <w:color w:val="000000"/>
          <w:sz w:val="22"/>
          <w:szCs w:val="22"/>
        </w:rPr>
        <w:t>Provid</w:t>
      </w:r>
      <w:r w:rsidR="00EF347B">
        <w:rPr>
          <w:rFonts w:eastAsia="Times New Roman" w:cstheme="minorHAnsi"/>
          <w:color w:val="000000"/>
          <w:sz w:val="22"/>
          <w:szCs w:val="22"/>
        </w:rPr>
        <w:t>ing</w:t>
      </w:r>
      <w:r w:rsidRPr="00311BF2">
        <w:rPr>
          <w:rFonts w:eastAsia="Times New Roman" w:cstheme="minorHAnsi"/>
          <w:color w:val="000000"/>
          <w:sz w:val="22"/>
          <w:szCs w:val="22"/>
        </w:rPr>
        <w:t xml:space="preserve"> the </w:t>
      </w:r>
      <w:r w:rsidR="007873CD" w:rsidRPr="00311BF2">
        <w:rPr>
          <w:rFonts w:eastAsia="Times New Roman" w:cstheme="minorHAnsi"/>
          <w:color w:val="000000"/>
          <w:sz w:val="22"/>
          <w:szCs w:val="22"/>
        </w:rPr>
        <w:t xml:space="preserve">Regulator </w:t>
      </w:r>
      <w:r w:rsidRPr="00311BF2">
        <w:rPr>
          <w:rFonts w:eastAsia="Times New Roman" w:cstheme="minorHAnsi"/>
          <w:color w:val="000000"/>
          <w:sz w:val="22"/>
          <w:szCs w:val="22"/>
        </w:rPr>
        <w:t xml:space="preserve">with </w:t>
      </w:r>
      <w:r w:rsidR="007873CD" w:rsidRPr="00311BF2">
        <w:rPr>
          <w:rFonts w:eastAsia="Times New Roman" w:cstheme="minorHAnsi"/>
          <w:color w:val="000000"/>
          <w:sz w:val="22"/>
          <w:szCs w:val="22"/>
        </w:rPr>
        <w:t>power</w:t>
      </w:r>
      <w:r w:rsidRPr="00311BF2">
        <w:rPr>
          <w:rFonts w:eastAsia="Times New Roman" w:cstheme="minorHAnsi"/>
          <w:color w:val="000000"/>
          <w:sz w:val="22"/>
          <w:szCs w:val="22"/>
        </w:rPr>
        <w:t>s</w:t>
      </w:r>
      <w:r w:rsidR="007873CD" w:rsidRPr="00311BF2">
        <w:rPr>
          <w:rFonts w:eastAsia="Times New Roman" w:cstheme="minorHAnsi"/>
          <w:color w:val="000000"/>
          <w:sz w:val="22"/>
          <w:szCs w:val="22"/>
        </w:rPr>
        <w:t xml:space="preserve"> to assess and consider if companies are </w:t>
      </w:r>
      <w:r w:rsidRPr="00311BF2">
        <w:rPr>
          <w:rFonts w:eastAsia="Times New Roman" w:cstheme="minorHAnsi"/>
          <w:color w:val="000000"/>
          <w:sz w:val="22"/>
          <w:szCs w:val="22"/>
        </w:rPr>
        <w:t>using UK legislation in a way th</w:t>
      </w:r>
      <w:r w:rsidR="00782E3F">
        <w:rPr>
          <w:rFonts w:eastAsia="Times New Roman" w:cstheme="minorHAnsi"/>
          <w:color w:val="000000"/>
          <w:sz w:val="22"/>
          <w:szCs w:val="22"/>
        </w:rPr>
        <w:t>at</w:t>
      </w:r>
      <w:r w:rsidRPr="00311BF2">
        <w:rPr>
          <w:rFonts w:eastAsia="Times New Roman" w:cstheme="minorHAnsi"/>
          <w:color w:val="000000"/>
          <w:sz w:val="22"/>
          <w:szCs w:val="22"/>
        </w:rPr>
        <w:t xml:space="preserve"> results in </w:t>
      </w:r>
      <w:r w:rsidR="007873CD" w:rsidRPr="00311BF2">
        <w:rPr>
          <w:rFonts w:eastAsia="Times New Roman" w:cstheme="minorHAnsi"/>
          <w:color w:val="000000"/>
          <w:sz w:val="22"/>
          <w:szCs w:val="22"/>
        </w:rPr>
        <w:t>exploit</w:t>
      </w:r>
      <w:r w:rsidRPr="00311BF2">
        <w:rPr>
          <w:rFonts w:eastAsia="Times New Roman" w:cstheme="minorHAnsi"/>
          <w:color w:val="000000"/>
          <w:sz w:val="22"/>
          <w:szCs w:val="22"/>
        </w:rPr>
        <w:t>ation of</w:t>
      </w:r>
      <w:r w:rsidR="007873CD" w:rsidRPr="00311BF2">
        <w:rPr>
          <w:rFonts w:eastAsia="Times New Roman" w:cstheme="minorHAnsi"/>
          <w:color w:val="000000"/>
          <w:sz w:val="22"/>
          <w:szCs w:val="22"/>
        </w:rPr>
        <w:t xml:space="preserve"> UK citizens</w:t>
      </w:r>
      <w:r w:rsidRPr="00311BF2">
        <w:rPr>
          <w:rFonts w:eastAsia="Times New Roman" w:cstheme="minorHAnsi"/>
          <w:color w:val="000000"/>
          <w:sz w:val="22"/>
          <w:szCs w:val="22"/>
        </w:rPr>
        <w:t xml:space="preserve"> by meeting minimum legal requirements only – and yet there is clear evidence that more positive outcomes for pensioners are possible</w:t>
      </w:r>
    </w:p>
    <w:p w14:paraId="2FC91C82" w14:textId="77777777" w:rsidR="00311BF2" w:rsidRPr="00311BF2" w:rsidRDefault="00311BF2" w:rsidP="0097319C">
      <w:pPr>
        <w:pStyle w:val="ListParagraph"/>
        <w:jc w:val="both"/>
        <w:rPr>
          <w:rFonts w:eastAsia="Times New Roman" w:cstheme="minorHAnsi"/>
          <w:color w:val="000000"/>
          <w:sz w:val="22"/>
          <w:szCs w:val="22"/>
        </w:rPr>
      </w:pPr>
    </w:p>
    <w:p w14:paraId="7069D6D4" w14:textId="77777777" w:rsidR="00EF347B" w:rsidRDefault="00EF347B" w:rsidP="0097319C">
      <w:pPr>
        <w:pStyle w:val="ListParagraph"/>
        <w:numPr>
          <w:ilvl w:val="0"/>
          <w:numId w:val="24"/>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It p</w:t>
      </w:r>
      <w:r w:rsidR="00FA499C">
        <w:rPr>
          <w:rFonts w:eastAsia="Times New Roman" w:cstheme="minorHAnsi"/>
          <w:color w:val="000000"/>
          <w:sz w:val="22"/>
          <w:szCs w:val="22"/>
        </w:rPr>
        <w:t>revent</w:t>
      </w:r>
      <w:r>
        <w:rPr>
          <w:rFonts w:eastAsia="Times New Roman" w:cstheme="minorHAnsi"/>
          <w:color w:val="000000"/>
          <w:sz w:val="22"/>
          <w:szCs w:val="22"/>
        </w:rPr>
        <w:t>s</w:t>
      </w:r>
      <w:r w:rsidR="00FA499C">
        <w:rPr>
          <w:rFonts w:eastAsia="Times New Roman" w:cstheme="minorHAnsi"/>
          <w:color w:val="000000"/>
          <w:sz w:val="22"/>
          <w:szCs w:val="22"/>
        </w:rPr>
        <w:t xml:space="preserve"> “deadlock” as well as f</w:t>
      </w:r>
      <w:r w:rsidR="00311BF2">
        <w:rPr>
          <w:rFonts w:eastAsia="Times New Roman" w:cstheme="minorHAnsi"/>
          <w:color w:val="000000"/>
          <w:sz w:val="22"/>
          <w:szCs w:val="22"/>
        </w:rPr>
        <w:t>acilitat</w:t>
      </w:r>
      <w:r>
        <w:rPr>
          <w:rFonts w:eastAsia="Times New Roman" w:cstheme="minorHAnsi"/>
          <w:color w:val="000000"/>
          <w:sz w:val="22"/>
          <w:szCs w:val="22"/>
        </w:rPr>
        <w:t>ing</w:t>
      </w:r>
      <w:r w:rsidR="00311BF2">
        <w:rPr>
          <w:rFonts w:eastAsia="Times New Roman" w:cstheme="minorHAnsi"/>
          <w:color w:val="000000"/>
          <w:sz w:val="22"/>
          <w:szCs w:val="22"/>
        </w:rPr>
        <w:t xml:space="preserve"> conflict resolution</w:t>
      </w:r>
      <w:r w:rsidR="00FA499C">
        <w:rPr>
          <w:rFonts w:eastAsia="Times New Roman" w:cstheme="minorHAnsi"/>
          <w:color w:val="000000"/>
          <w:sz w:val="22"/>
          <w:szCs w:val="22"/>
        </w:rPr>
        <w:t xml:space="preserve"> </w:t>
      </w:r>
      <w:r>
        <w:rPr>
          <w:rFonts w:eastAsia="Times New Roman" w:cstheme="minorHAnsi"/>
          <w:color w:val="000000"/>
          <w:sz w:val="22"/>
          <w:szCs w:val="22"/>
        </w:rPr>
        <w:t>– for example:</w:t>
      </w:r>
    </w:p>
    <w:p w14:paraId="27637A87" w14:textId="77777777" w:rsidR="00EF347B" w:rsidRPr="00EF347B" w:rsidRDefault="00EF347B" w:rsidP="0097319C">
      <w:pPr>
        <w:pStyle w:val="ListParagraph"/>
        <w:jc w:val="both"/>
        <w:rPr>
          <w:rFonts w:eastAsia="Times New Roman" w:cstheme="minorHAnsi"/>
          <w:color w:val="000000"/>
          <w:sz w:val="22"/>
          <w:szCs w:val="22"/>
        </w:rPr>
      </w:pPr>
    </w:p>
    <w:p w14:paraId="59B2CD3B" w14:textId="5DCAE5AB" w:rsidR="00FA499C" w:rsidRDefault="00EF347B" w:rsidP="0097319C">
      <w:pPr>
        <w:pStyle w:val="ListParagraph"/>
        <w:numPr>
          <w:ilvl w:val="1"/>
          <w:numId w:val="24"/>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B</w:t>
      </w:r>
      <w:r w:rsidR="00311BF2">
        <w:rPr>
          <w:rFonts w:eastAsia="Times New Roman" w:cstheme="minorHAnsi"/>
          <w:color w:val="000000"/>
          <w:sz w:val="22"/>
          <w:szCs w:val="22"/>
        </w:rPr>
        <w:t xml:space="preserve">y enabling Trustees to request Regulator mediation and arbitration when Trustees are unable to establish effective collaboration </w:t>
      </w:r>
      <w:r w:rsidR="00FA499C">
        <w:rPr>
          <w:rFonts w:eastAsia="Times New Roman" w:cstheme="minorHAnsi"/>
          <w:color w:val="000000"/>
          <w:sz w:val="22"/>
          <w:szCs w:val="22"/>
        </w:rPr>
        <w:t>on discretionary decision policy</w:t>
      </w:r>
    </w:p>
    <w:p w14:paraId="75AE0E14" w14:textId="77777777" w:rsidR="00FA499C" w:rsidRPr="00FA499C" w:rsidRDefault="00FA499C" w:rsidP="0097319C">
      <w:pPr>
        <w:pStyle w:val="ListParagraph"/>
        <w:jc w:val="both"/>
        <w:rPr>
          <w:rFonts w:eastAsia="Times New Roman" w:cstheme="minorHAnsi"/>
          <w:color w:val="000000"/>
          <w:sz w:val="22"/>
          <w:szCs w:val="22"/>
        </w:rPr>
      </w:pPr>
    </w:p>
    <w:p w14:paraId="0A0ED27F" w14:textId="5D217EA7" w:rsidR="00FA499C" w:rsidRDefault="00FA499C" w:rsidP="0097319C">
      <w:pPr>
        <w:pStyle w:val="ListParagraph"/>
        <w:numPr>
          <w:ilvl w:val="1"/>
          <w:numId w:val="24"/>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 xml:space="preserve">Note: Current legislation enables companies that have sole discretionary power to always look after their own financial interests – even if they have the </w:t>
      </w:r>
      <w:r w:rsidR="008E0764">
        <w:rPr>
          <w:rFonts w:eastAsia="Times New Roman" w:cstheme="minorHAnsi"/>
          <w:color w:val="000000"/>
          <w:sz w:val="22"/>
          <w:szCs w:val="22"/>
        </w:rPr>
        <w:t xml:space="preserve">financial resources and </w:t>
      </w:r>
      <w:r>
        <w:rPr>
          <w:rFonts w:eastAsia="Times New Roman" w:cstheme="minorHAnsi"/>
          <w:color w:val="000000"/>
          <w:sz w:val="22"/>
          <w:szCs w:val="22"/>
        </w:rPr>
        <w:t xml:space="preserve">potential to provide discretionary increases but choose not to – </w:t>
      </w:r>
      <w:r w:rsidR="0080158D">
        <w:rPr>
          <w:rFonts w:eastAsia="Times New Roman" w:cstheme="minorHAnsi"/>
          <w:color w:val="000000"/>
          <w:sz w:val="22"/>
          <w:szCs w:val="22"/>
        </w:rPr>
        <w:t xml:space="preserve">and </w:t>
      </w:r>
      <w:r>
        <w:rPr>
          <w:rFonts w:eastAsia="Times New Roman" w:cstheme="minorHAnsi"/>
          <w:color w:val="000000"/>
          <w:sz w:val="22"/>
          <w:szCs w:val="22"/>
        </w:rPr>
        <w:t>Trustees become powerless to intervene or persuade executives</w:t>
      </w:r>
      <w:r w:rsidR="0080158D">
        <w:rPr>
          <w:rFonts w:eastAsia="Times New Roman" w:cstheme="minorHAnsi"/>
          <w:color w:val="000000"/>
          <w:sz w:val="22"/>
          <w:szCs w:val="22"/>
        </w:rPr>
        <w:t xml:space="preserve"> on alternative outcomes</w:t>
      </w:r>
    </w:p>
    <w:p w14:paraId="652E9E32" w14:textId="77777777" w:rsidR="00FA499C" w:rsidRDefault="00FA499C" w:rsidP="0097319C">
      <w:pPr>
        <w:pStyle w:val="ListParagraph"/>
        <w:spacing w:before="100" w:beforeAutospacing="1" w:after="100" w:afterAutospacing="1"/>
        <w:jc w:val="both"/>
        <w:rPr>
          <w:rFonts w:eastAsia="Times New Roman" w:cstheme="minorHAnsi"/>
          <w:color w:val="000000"/>
          <w:sz w:val="22"/>
          <w:szCs w:val="22"/>
        </w:rPr>
      </w:pPr>
    </w:p>
    <w:p w14:paraId="0F14C2D1" w14:textId="7FDEB365" w:rsidR="00FA499C" w:rsidRDefault="00FA499C" w:rsidP="0097319C">
      <w:pPr>
        <w:pStyle w:val="ListParagraph"/>
        <w:numPr>
          <w:ilvl w:val="1"/>
          <w:numId w:val="24"/>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 xml:space="preserve">Such a code </w:t>
      </w:r>
      <w:r w:rsidR="0080158D">
        <w:rPr>
          <w:rFonts w:eastAsia="Times New Roman" w:cstheme="minorHAnsi"/>
          <w:color w:val="000000"/>
          <w:sz w:val="22"/>
          <w:szCs w:val="22"/>
        </w:rPr>
        <w:t xml:space="preserve">can help </w:t>
      </w:r>
      <w:r>
        <w:rPr>
          <w:rFonts w:eastAsia="Times New Roman" w:cstheme="minorHAnsi"/>
          <w:color w:val="000000"/>
          <w:sz w:val="22"/>
          <w:szCs w:val="22"/>
        </w:rPr>
        <w:t>prevent “deadlock”</w:t>
      </w:r>
      <w:r w:rsidR="00EF347B">
        <w:rPr>
          <w:rFonts w:eastAsia="Times New Roman" w:cstheme="minorHAnsi"/>
          <w:color w:val="000000"/>
          <w:sz w:val="22"/>
          <w:szCs w:val="22"/>
        </w:rPr>
        <w:t xml:space="preserve"> of this nature</w:t>
      </w:r>
    </w:p>
    <w:p w14:paraId="67DD1D77" w14:textId="77777777" w:rsidR="008E0764" w:rsidRPr="008E0764" w:rsidRDefault="008E0764" w:rsidP="0097319C">
      <w:pPr>
        <w:pStyle w:val="ListParagraph"/>
        <w:jc w:val="both"/>
        <w:rPr>
          <w:rFonts w:eastAsia="Times New Roman" w:cstheme="minorHAnsi"/>
          <w:color w:val="000000"/>
          <w:sz w:val="22"/>
          <w:szCs w:val="22"/>
        </w:rPr>
      </w:pPr>
    </w:p>
    <w:p w14:paraId="7CFBF8E1" w14:textId="2209D0F1" w:rsidR="00311BF2" w:rsidRDefault="008E0764" w:rsidP="0097319C">
      <w:pPr>
        <w:pStyle w:val="ListParagraph"/>
        <w:numPr>
          <w:ilvl w:val="0"/>
          <w:numId w:val="26"/>
        </w:numPr>
        <w:spacing w:before="100" w:beforeAutospacing="1" w:after="100" w:afterAutospacing="1"/>
        <w:jc w:val="both"/>
        <w:rPr>
          <w:rFonts w:eastAsia="Times New Roman" w:cstheme="minorHAnsi"/>
          <w:color w:val="000000"/>
          <w:sz w:val="22"/>
          <w:szCs w:val="22"/>
        </w:rPr>
      </w:pPr>
      <w:r>
        <w:rPr>
          <w:rFonts w:eastAsia="Times New Roman" w:cstheme="minorHAnsi"/>
          <w:color w:val="000000"/>
          <w:sz w:val="22"/>
          <w:szCs w:val="22"/>
        </w:rPr>
        <w:t xml:space="preserve">Is complementary </w:t>
      </w:r>
      <w:r w:rsidR="004A6B92">
        <w:rPr>
          <w:rFonts w:eastAsia="Times New Roman" w:cstheme="minorHAnsi"/>
          <w:color w:val="000000"/>
          <w:sz w:val="22"/>
          <w:szCs w:val="22"/>
        </w:rPr>
        <w:t xml:space="preserve">to </w:t>
      </w:r>
      <w:r>
        <w:rPr>
          <w:rFonts w:eastAsia="Times New Roman" w:cstheme="minorHAnsi"/>
          <w:color w:val="000000"/>
          <w:sz w:val="22"/>
          <w:szCs w:val="22"/>
        </w:rPr>
        <w:t xml:space="preserve">and aligned with </w:t>
      </w:r>
      <w:r w:rsidR="004A6B92">
        <w:rPr>
          <w:rFonts w:eastAsia="Times New Roman" w:cstheme="minorHAnsi"/>
          <w:color w:val="000000"/>
          <w:sz w:val="22"/>
          <w:szCs w:val="22"/>
        </w:rPr>
        <w:t xml:space="preserve">the principles and intent within the </w:t>
      </w:r>
      <w:r>
        <w:rPr>
          <w:rFonts w:eastAsia="Times New Roman" w:cstheme="minorHAnsi"/>
          <w:color w:val="000000"/>
          <w:sz w:val="22"/>
          <w:szCs w:val="22"/>
        </w:rPr>
        <w:t>Regulator</w:t>
      </w:r>
      <w:r w:rsidR="004A6B92">
        <w:rPr>
          <w:rFonts w:eastAsia="Times New Roman" w:cstheme="minorHAnsi"/>
          <w:color w:val="000000"/>
          <w:sz w:val="22"/>
          <w:szCs w:val="22"/>
        </w:rPr>
        <w:t>s</w:t>
      </w:r>
      <w:r>
        <w:rPr>
          <w:rFonts w:eastAsia="Times New Roman" w:cstheme="minorHAnsi"/>
          <w:color w:val="000000"/>
          <w:sz w:val="22"/>
          <w:szCs w:val="22"/>
        </w:rPr>
        <w:t xml:space="preserve"> New Code of DB Funding</w:t>
      </w:r>
      <w:r w:rsidR="004A6B92">
        <w:rPr>
          <w:rFonts w:eastAsia="Times New Roman" w:cstheme="minorHAnsi"/>
          <w:color w:val="000000"/>
          <w:sz w:val="22"/>
          <w:szCs w:val="22"/>
        </w:rPr>
        <w:t xml:space="preserve"> which is currently in the final stages of consultation</w:t>
      </w:r>
    </w:p>
    <w:p w14:paraId="587E532D" w14:textId="77777777" w:rsidR="004A6B92" w:rsidRPr="004A6B92" w:rsidRDefault="004A6B92" w:rsidP="0097319C">
      <w:pPr>
        <w:pStyle w:val="ListParagraph"/>
        <w:spacing w:before="100" w:beforeAutospacing="1" w:after="100" w:afterAutospacing="1"/>
        <w:jc w:val="both"/>
        <w:rPr>
          <w:rFonts w:eastAsia="Times New Roman" w:cstheme="minorHAnsi"/>
          <w:color w:val="000000"/>
          <w:sz w:val="22"/>
          <w:szCs w:val="22"/>
        </w:rPr>
      </w:pPr>
    </w:p>
    <w:p w14:paraId="0EEAE265" w14:textId="09C98BFC" w:rsidR="001950A0" w:rsidRPr="00F16A02" w:rsidRDefault="001950A0" w:rsidP="001950A0">
      <w:pPr>
        <w:pStyle w:val="ListParagraph"/>
        <w:numPr>
          <w:ilvl w:val="0"/>
          <w:numId w:val="26"/>
        </w:numPr>
        <w:spacing w:before="100" w:beforeAutospacing="1" w:after="100" w:afterAutospacing="1"/>
        <w:jc w:val="both"/>
        <w:rPr>
          <w:rFonts w:eastAsia="Times New Roman" w:cstheme="minorHAnsi"/>
          <w:b/>
          <w:color w:val="000000"/>
          <w:sz w:val="22"/>
          <w:szCs w:val="22"/>
        </w:rPr>
      </w:pPr>
      <w:r>
        <w:rPr>
          <w:rFonts w:eastAsia="Times New Roman" w:cstheme="minorHAnsi"/>
          <w:color w:val="000000"/>
          <w:sz w:val="22"/>
          <w:szCs w:val="22"/>
        </w:rPr>
        <w:t>I</w:t>
      </w:r>
      <w:r w:rsidRPr="00F16A02">
        <w:rPr>
          <w:rFonts w:eastAsia="Times New Roman" w:cstheme="minorHAnsi"/>
          <w:b/>
          <w:color w:val="000000"/>
          <w:sz w:val="22"/>
          <w:szCs w:val="22"/>
        </w:rPr>
        <w:t xml:space="preserve">t ensures that companies and Trustees are better aligned to the “True Purposes” of their defined benefit pension plans </w:t>
      </w:r>
      <w:r>
        <w:rPr>
          <w:rFonts w:eastAsia="Times New Roman" w:cstheme="minorHAnsi"/>
          <w:b/>
          <w:color w:val="000000"/>
          <w:sz w:val="22"/>
          <w:szCs w:val="22"/>
        </w:rPr>
        <w:t xml:space="preserve">by enabling more </w:t>
      </w:r>
      <w:r w:rsidRPr="00F16A02">
        <w:rPr>
          <w:rFonts w:eastAsia="Times New Roman" w:cstheme="minorHAnsi"/>
          <w:b/>
          <w:color w:val="000000"/>
          <w:sz w:val="22"/>
          <w:szCs w:val="22"/>
        </w:rPr>
        <w:t>effective collaboration</w:t>
      </w:r>
      <w:r>
        <w:rPr>
          <w:rFonts w:eastAsia="Times New Roman" w:cstheme="minorHAnsi"/>
          <w:b/>
          <w:color w:val="000000"/>
          <w:sz w:val="22"/>
          <w:szCs w:val="22"/>
        </w:rPr>
        <w:t xml:space="preserve"> and policy development</w:t>
      </w:r>
    </w:p>
    <w:p w14:paraId="6621B1A6" w14:textId="20198F9B" w:rsidR="00EF347B" w:rsidRDefault="00EF347B" w:rsidP="0097319C">
      <w:pPr>
        <w:jc w:val="both"/>
        <w:rPr>
          <w:rFonts w:eastAsia="Times New Roman" w:cstheme="minorHAnsi"/>
          <w:color w:val="000000"/>
          <w:sz w:val="22"/>
          <w:szCs w:val="22"/>
        </w:rPr>
      </w:pPr>
    </w:p>
    <w:p w14:paraId="2298BBD7" w14:textId="77777777" w:rsidR="00322705" w:rsidRDefault="00322705">
      <w:pPr>
        <w:rPr>
          <w:rFonts w:eastAsia="Times New Roman" w:cstheme="minorHAnsi"/>
          <w:b/>
          <w:color w:val="000000"/>
          <w:sz w:val="28"/>
          <w:szCs w:val="28"/>
        </w:rPr>
      </w:pPr>
      <w:r>
        <w:rPr>
          <w:rFonts w:eastAsia="Times New Roman" w:cstheme="minorHAnsi"/>
          <w:b/>
          <w:color w:val="000000"/>
          <w:sz w:val="28"/>
          <w:szCs w:val="28"/>
        </w:rPr>
        <w:br w:type="page"/>
      </w:r>
    </w:p>
    <w:p w14:paraId="0FA6E941" w14:textId="23EEFE26" w:rsidR="0095078B" w:rsidRDefault="00C62F1D" w:rsidP="00322705">
      <w:pPr>
        <w:jc w:val="center"/>
        <w:rPr>
          <w:rFonts w:eastAsia="Times New Roman" w:cstheme="minorHAnsi"/>
          <w:b/>
          <w:color w:val="000000"/>
          <w:sz w:val="28"/>
          <w:szCs w:val="28"/>
        </w:rPr>
      </w:pPr>
      <w:r>
        <w:rPr>
          <w:rFonts w:eastAsia="Times New Roman" w:cstheme="minorHAnsi"/>
          <w:b/>
          <w:color w:val="000000"/>
          <w:sz w:val="28"/>
          <w:szCs w:val="28"/>
        </w:rPr>
        <w:lastRenderedPageBreak/>
        <w:t xml:space="preserve">Recognising and dealing with the concern </w:t>
      </w:r>
      <w:r w:rsidR="00322705">
        <w:rPr>
          <w:rFonts w:eastAsia="Times New Roman" w:cstheme="minorHAnsi"/>
          <w:b/>
          <w:color w:val="000000"/>
          <w:sz w:val="28"/>
          <w:szCs w:val="28"/>
        </w:rPr>
        <w:t>of</w:t>
      </w:r>
      <w:r>
        <w:rPr>
          <w:rFonts w:eastAsia="Times New Roman" w:cstheme="minorHAnsi"/>
          <w:b/>
          <w:color w:val="000000"/>
          <w:sz w:val="28"/>
          <w:szCs w:val="28"/>
        </w:rPr>
        <w:t xml:space="preserve"> </w:t>
      </w:r>
      <w:r w:rsidR="0095078B" w:rsidRPr="0095078B">
        <w:rPr>
          <w:rFonts w:eastAsia="Times New Roman" w:cstheme="minorHAnsi"/>
          <w:b/>
          <w:color w:val="000000"/>
          <w:sz w:val="28"/>
          <w:szCs w:val="28"/>
        </w:rPr>
        <w:t>increase</w:t>
      </w:r>
      <w:r w:rsidR="00BB2A9D">
        <w:rPr>
          <w:rFonts w:eastAsia="Times New Roman" w:cstheme="minorHAnsi"/>
          <w:b/>
          <w:color w:val="000000"/>
          <w:sz w:val="28"/>
          <w:szCs w:val="28"/>
        </w:rPr>
        <w:t>d</w:t>
      </w:r>
      <w:r w:rsidR="0095078B" w:rsidRPr="0095078B">
        <w:rPr>
          <w:rFonts w:eastAsia="Times New Roman" w:cstheme="minorHAnsi"/>
          <w:b/>
          <w:color w:val="000000"/>
          <w:sz w:val="28"/>
          <w:szCs w:val="28"/>
        </w:rPr>
        <w:t xml:space="preserve"> liabilities</w:t>
      </w:r>
    </w:p>
    <w:p w14:paraId="3C7EAF82" w14:textId="0E667995" w:rsidR="0095078B" w:rsidRDefault="0095078B" w:rsidP="0097319C">
      <w:pPr>
        <w:jc w:val="both"/>
        <w:rPr>
          <w:rFonts w:eastAsia="Times New Roman" w:cstheme="minorHAnsi"/>
          <w:b/>
          <w:color w:val="000000"/>
          <w:sz w:val="28"/>
          <w:szCs w:val="28"/>
        </w:rPr>
      </w:pPr>
    </w:p>
    <w:p w14:paraId="0C52F364" w14:textId="15A4C084" w:rsidR="001C42B7" w:rsidRPr="001C42B7" w:rsidRDefault="001C42B7" w:rsidP="0097319C">
      <w:pPr>
        <w:jc w:val="both"/>
        <w:rPr>
          <w:rFonts w:eastAsia="Times New Roman" w:cstheme="minorHAnsi"/>
          <w:i/>
          <w:color w:val="000000"/>
          <w:sz w:val="22"/>
          <w:szCs w:val="28"/>
        </w:rPr>
      </w:pPr>
      <w:r w:rsidRPr="001C42B7">
        <w:rPr>
          <w:rFonts w:eastAsia="Times New Roman" w:cstheme="minorHAnsi"/>
          <w:i/>
          <w:color w:val="000000"/>
          <w:sz w:val="22"/>
          <w:szCs w:val="28"/>
        </w:rPr>
        <w:t>Context</w:t>
      </w:r>
    </w:p>
    <w:p w14:paraId="6C7A49AA" w14:textId="77777777" w:rsidR="001C42B7" w:rsidRDefault="001C42B7" w:rsidP="0097319C">
      <w:pPr>
        <w:jc w:val="both"/>
        <w:rPr>
          <w:rFonts w:eastAsia="Times New Roman" w:cstheme="minorHAnsi"/>
          <w:b/>
          <w:color w:val="000000"/>
          <w:sz w:val="28"/>
          <w:szCs w:val="28"/>
        </w:rPr>
      </w:pPr>
    </w:p>
    <w:p w14:paraId="590B51E0" w14:textId="4250FA89" w:rsidR="0095078B" w:rsidRDefault="00914483" w:rsidP="0097319C">
      <w:pPr>
        <w:jc w:val="both"/>
        <w:rPr>
          <w:rFonts w:eastAsia="Times New Roman" w:cstheme="minorHAnsi"/>
          <w:color w:val="000000"/>
          <w:sz w:val="22"/>
          <w:szCs w:val="28"/>
        </w:rPr>
      </w:pPr>
      <w:r>
        <w:rPr>
          <w:rFonts w:eastAsia="Times New Roman" w:cstheme="minorHAnsi"/>
          <w:color w:val="000000"/>
          <w:sz w:val="22"/>
          <w:szCs w:val="28"/>
        </w:rPr>
        <w:t>T</w:t>
      </w:r>
      <w:r w:rsidR="0095078B">
        <w:rPr>
          <w:rFonts w:eastAsia="Times New Roman" w:cstheme="minorHAnsi"/>
          <w:color w:val="000000"/>
          <w:sz w:val="22"/>
          <w:szCs w:val="28"/>
        </w:rPr>
        <w:t>here will be concerns about the impact of such a code creating increased liabilities for schemes</w:t>
      </w:r>
      <w:r w:rsidR="00AB7695">
        <w:rPr>
          <w:rFonts w:eastAsia="Times New Roman" w:cstheme="minorHAnsi"/>
          <w:color w:val="000000"/>
          <w:sz w:val="22"/>
          <w:szCs w:val="28"/>
        </w:rPr>
        <w:t xml:space="preserve"> and the potential risk this poses for companies or the government and  the Pension Protection Fund. </w:t>
      </w:r>
    </w:p>
    <w:p w14:paraId="3BFE218B" w14:textId="1F59B3BB" w:rsidR="0095078B" w:rsidRDefault="0095078B" w:rsidP="0097319C">
      <w:pPr>
        <w:jc w:val="both"/>
        <w:rPr>
          <w:rFonts w:eastAsia="Times New Roman" w:cstheme="minorHAnsi"/>
          <w:color w:val="000000"/>
          <w:sz w:val="22"/>
          <w:szCs w:val="28"/>
        </w:rPr>
      </w:pPr>
    </w:p>
    <w:p w14:paraId="73E21145" w14:textId="55D7172C" w:rsidR="00B077BE" w:rsidRDefault="0095078B" w:rsidP="0097319C">
      <w:pPr>
        <w:jc w:val="both"/>
        <w:rPr>
          <w:rFonts w:eastAsia="Times New Roman" w:cstheme="minorHAnsi"/>
          <w:color w:val="000000"/>
          <w:sz w:val="22"/>
          <w:szCs w:val="28"/>
        </w:rPr>
      </w:pPr>
      <w:r>
        <w:rPr>
          <w:rFonts w:eastAsia="Times New Roman" w:cstheme="minorHAnsi"/>
          <w:color w:val="000000"/>
          <w:sz w:val="22"/>
          <w:szCs w:val="28"/>
        </w:rPr>
        <w:t xml:space="preserve">It is our view that a well thought-through Code of Ethical Conduct that </w:t>
      </w:r>
      <w:r w:rsidR="00B077BE">
        <w:rPr>
          <w:rFonts w:eastAsia="Times New Roman" w:cstheme="minorHAnsi"/>
          <w:color w:val="000000"/>
          <w:sz w:val="22"/>
          <w:szCs w:val="28"/>
        </w:rPr>
        <w:t xml:space="preserve">recognises </w:t>
      </w:r>
      <w:r>
        <w:rPr>
          <w:rFonts w:eastAsia="Times New Roman" w:cstheme="minorHAnsi"/>
          <w:color w:val="000000"/>
          <w:sz w:val="22"/>
          <w:szCs w:val="28"/>
        </w:rPr>
        <w:t xml:space="preserve">the diversity of </w:t>
      </w:r>
      <w:r w:rsidR="00B077BE">
        <w:rPr>
          <w:rFonts w:eastAsia="Times New Roman" w:cstheme="minorHAnsi"/>
          <w:color w:val="000000"/>
          <w:sz w:val="22"/>
          <w:szCs w:val="28"/>
        </w:rPr>
        <w:t xml:space="preserve">scheme </w:t>
      </w:r>
      <w:r>
        <w:rPr>
          <w:rFonts w:eastAsia="Times New Roman" w:cstheme="minorHAnsi"/>
          <w:color w:val="000000"/>
          <w:sz w:val="22"/>
          <w:szCs w:val="28"/>
        </w:rPr>
        <w:t xml:space="preserve">profiles and </w:t>
      </w:r>
      <w:r w:rsidR="00AB7695">
        <w:rPr>
          <w:rFonts w:eastAsia="Times New Roman" w:cstheme="minorHAnsi"/>
          <w:color w:val="000000"/>
          <w:sz w:val="22"/>
          <w:szCs w:val="28"/>
        </w:rPr>
        <w:t>membership sizes</w:t>
      </w:r>
      <w:r w:rsidR="00303211">
        <w:rPr>
          <w:rFonts w:eastAsia="Times New Roman" w:cstheme="minorHAnsi"/>
          <w:color w:val="000000"/>
          <w:sz w:val="22"/>
          <w:szCs w:val="28"/>
        </w:rPr>
        <w:t xml:space="preserve"> </w:t>
      </w:r>
      <w:r w:rsidR="00AB7695">
        <w:rPr>
          <w:rFonts w:eastAsia="Times New Roman" w:cstheme="minorHAnsi"/>
          <w:color w:val="000000"/>
          <w:sz w:val="22"/>
          <w:szCs w:val="28"/>
        </w:rPr>
        <w:t xml:space="preserve">can deal with this issue </w:t>
      </w:r>
      <w:r w:rsidR="009009D3">
        <w:rPr>
          <w:rFonts w:eastAsia="Times New Roman" w:cstheme="minorHAnsi"/>
          <w:color w:val="000000"/>
          <w:sz w:val="22"/>
          <w:szCs w:val="28"/>
        </w:rPr>
        <w:t>and w</w:t>
      </w:r>
      <w:r w:rsidR="00B077BE">
        <w:rPr>
          <w:rFonts w:eastAsia="Times New Roman" w:cstheme="minorHAnsi"/>
          <w:color w:val="000000"/>
          <w:sz w:val="22"/>
          <w:szCs w:val="28"/>
        </w:rPr>
        <w:t xml:space="preserve">ill not </w:t>
      </w:r>
      <w:r w:rsidR="00AB7695">
        <w:rPr>
          <w:rFonts w:eastAsia="Times New Roman" w:cstheme="minorHAnsi"/>
          <w:color w:val="000000"/>
          <w:sz w:val="22"/>
          <w:szCs w:val="28"/>
        </w:rPr>
        <w:t>create unaffordable  pressure and financial risk for companies</w:t>
      </w:r>
      <w:r w:rsidR="00BB2A9D">
        <w:rPr>
          <w:rFonts w:eastAsia="Times New Roman" w:cstheme="minorHAnsi"/>
          <w:color w:val="000000"/>
          <w:sz w:val="22"/>
          <w:szCs w:val="28"/>
        </w:rPr>
        <w:t xml:space="preserve"> or the government</w:t>
      </w:r>
      <w:r w:rsidR="00303211">
        <w:rPr>
          <w:rFonts w:eastAsia="Times New Roman" w:cstheme="minorHAnsi"/>
          <w:color w:val="000000"/>
          <w:sz w:val="22"/>
          <w:szCs w:val="28"/>
        </w:rPr>
        <w:t xml:space="preserve"> – and that detailed analysis of specific company practices across the total landscape will support this.</w:t>
      </w:r>
    </w:p>
    <w:p w14:paraId="5756D206" w14:textId="04E1C653" w:rsidR="00B077BE" w:rsidRDefault="00B077BE" w:rsidP="0097319C">
      <w:pPr>
        <w:jc w:val="both"/>
        <w:rPr>
          <w:rFonts w:eastAsia="Times New Roman" w:cstheme="minorHAnsi"/>
          <w:color w:val="000000"/>
          <w:sz w:val="22"/>
          <w:szCs w:val="28"/>
        </w:rPr>
      </w:pPr>
    </w:p>
    <w:p w14:paraId="2A65CAE1" w14:textId="3C94401B" w:rsidR="006169DD" w:rsidRDefault="00B077BE" w:rsidP="0097319C">
      <w:pPr>
        <w:jc w:val="both"/>
        <w:rPr>
          <w:rFonts w:eastAsia="Times New Roman" w:cstheme="minorHAnsi"/>
          <w:color w:val="000000"/>
          <w:sz w:val="22"/>
          <w:szCs w:val="28"/>
        </w:rPr>
      </w:pPr>
      <w:r>
        <w:rPr>
          <w:rFonts w:eastAsia="Times New Roman" w:cstheme="minorHAnsi"/>
          <w:color w:val="000000"/>
          <w:sz w:val="22"/>
          <w:szCs w:val="28"/>
        </w:rPr>
        <w:t xml:space="preserve"> </w:t>
      </w:r>
      <w:r w:rsidR="00303211">
        <w:rPr>
          <w:rFonts w:eastAsia="Times New Roman" w:cstheme="minorHAnsi"/>
          <w:color w:val="000000"/>
          <w:sz w:val="22"/>
          <w:szCs w:val="28"/>
        </w:rPr>
        <w:t xml:space="preserve">The scope of such a code applies to a </w:t>
      </w:r>
      <w:r w:rsidR="00E92503">
        <w:rPr>
          <w:rFonts w:eastAsia="Times New Roman" w:cstheme="minorHAnsi"/>
          <w:color w:val="000000"/>
          <w:sz w:val="22"/>
          <w:szCs w:val="28"/>
        </w:rPr>
        <w:t xml:space="preserve">relatively </w:t>
      </w:r>
      <w:r>
        <w:rPr>
          <w:rFonts w:eastAsia="Times New Roman" w:cstheme="minorHAnsi"/>
          <w:color w:val="000000"/>
          <w:sz w:val="22"/>
          <w:szCs w:val="28"/>
        </w:rPr>
        <w:t xml:space="preserve">small cross-section of schemes across the total landscape. HPPA analysis of TPR data </w:t>
      </w:r>
      <w:r w:rsidR="006169DD">
        <w:rPr>
          <w:rFonts w:eastAsia="Times New Roman" w:cstheme="minorHAnsi"/>
          <w:color w:val="000000"/>
          <w:sz w:val="22"/>
          <w:szCs w:val="28"/>
        </w:rPr>
        <w:t>indicates that the vast majority of all schemes already provide members with non-discretionary indexation (refer to appendix):</w:t>
      </w:r>
    </w:p>
    <w:p w14:paraId="3298162D" w14:textId="029D584B" w:rsidR="00B077BE" w:rsidRDefault="00B077BE" w:rsidP="00B077BE">
      <w:pPr>
        <w:pStyle w:val="ListParagraph"/>
        <w:numPr>
          <w:ilvl w:val="0"/>
          <w:numId w:val="28"/>
        </w:numPr>
        <w:jc w:val="both"/>
        <w:rPr>
          <w:rFonts w:eastAsia="Times New Roman" w:cstheme="minorHAnsi"/>
          <w:color w:val="000000"/>
          <w:sz w:val="22"/>
          <w:szCs w:val="28"/>
        </w:rPr>
      </w:pPr>
      <w:r>
        <w:rPr>
          <w:rFonts w:eastAsia="Times New Roman" w:cstheme="minorHAnsi"/>
          <w:color w:val="000000"/>
          <w:sz w:val="22"/>
          <w:szCs w:val="28"/>
        </w:rPr>
        <w:t>73% of schemes with less than 1</w:t>
      </w:r>
      <w:r w:rsidR="006169DD">
        <w:rPr>
          <w:rFonts w:eastAsia="Times New Roman" w:cstheme="minorHAnsi"/>
          <w:color w:val="000000"/>
          <w:sz w:val="22"/>
          <w:szCs w:val="28"/>
        </w:rPr>
        <w:t>,</w:t>
      </w:r>
      <w:r>
        <w:rPr>
          <w:rFonts w:eastAsia="Times New Roman" w:cstheme="minorHAnsi"/>
          <w:color w:val="000000"/>
          <w:sz w:val="22"/>
          <w:szCs w:val="28"/>
        </w:rPr>
        <w:t>000 members already provide non-discretionary indexation</w:t>
      </w:r>
    </w:p>
    <w:p w14:paraId="236CD70D" w14:textId="41280EE8" w:rsidR="00B077BE" w:rsidRDefault="00B077BE" w:rsidP="00B077BE">
      <w:pPr>
        <w:pStyle w:val="ListParagraph"/>
        <w:numPr>
          <w:ilvl w:val="0"/>
          <w:numId w:val="28"/>
        </w:numPr>
        <w:jc w:val="both"/>
        <w:rPr>
          <w:rFonts w:eastAsia="Times New Roman" w:cstheme="minorHAnsi"/>
          <w:color w:val="000000"/>
          <w:sz w:val="22"/>
          <w:szCs w:val="28"/>
        </w:rPr>
      </w:pPr>
      <w:r>
        <w:rPr>
          <w:rFonts w:eastAsia="Times New Roman" w:cstheme="minorHAnsi"/>
          <w:color w:val="000000"/>
          <w:sz w:val="22"/>
          <w:szCs w:val="28"/>
        </w:rPr>
        <w:t xml:space="preserve">85% of schemes with more than </w:t>
      </w:r>
      <w:r w:rsidR="001C42B7">
        <w:rPr>
          <w:rFonts w:eastAsia="Times New Roman" w:cstheme="minorHAnsi"/>
          <w:color w:val="000000"/>
          <w:sz w:val="22"/>
          <w:szCs w:val="28"/>
        </w:rPr>
        <w:t>10</w:t>
      </w:r>
      <w:r>
        <w:rPr>
          <w:rFonts w:eastAsia="Times New Roman" w:cstheme="minorHAnsi"/>
          <w:color w:val="000000"/>
          <w:sz w:val="22"/>
          <w:szCs w:val="28"/>
        </w:rPr>
        <w:t>,000 members already provide non-discretionary indexation</w:t>
      </w:r>
    </w:p>
    <w:p w14:paraId="38D0A73C" w14:textId="718B7493" w:rsidR="001C42B7" w:rsidRDefault="001C42B7" w:rsidP="00B077BE">
      <w:pPr>
        <w:pStyle w:val="ListParagraph"/>
        <w:numPr>
          <w:ilvl w:val="0"/>
          <w:numId w:val="28"/>
        </w:numPr>
        <w:jc w:val="both"/>
        <w:rPr>
          <w:rFonts w:eastAsia="Times New Roman" w:cstheme="minorHAnsi"/>
          <w:color w:val="000000"/>
          <w:sz w:val="22"/>
          <w:szCs w:val="28"/>
        </w:rPr>
      </w:pPr>
      <w:r>
        <w:rPr>
          <w:rFonts w:eastAsia="Times New Roman" w:cstheme="minorHAnsi"/>
          <w:color w:val="000000"/>
          <w:sz w:val="22"/>
          <w:szCs w:val="28"/>
        </w:rPr>
        <w:t>&gt;80% of schemes with 5,000 – 9,999 members already provide non-discretionary indexation</w:t>
      </w:r>
    </w:p>
    <w:p w14:paraId="36956244" w14:textId="77777777" w:rsidR="006169DD" w:rsidRPr="006169DD" w:rsidRDefault="006169DD" w:rsidP="006169DD">
      <w:pPr>
        <w:jc w:val="both"/>
        <w:rPr>
          <w:rFonts w:eastAsia="Times New Roman" w:cstheme="minorHAnsi"/>
          <w:color w:val="000000"/>
          <w:sz w:val="22"/>
          <w:szCs w:val="28"/>
        </w:rPr>
      </w:pPr>
      <w:bookmarkStart w:id="0" w:name="_GoBack"/>
      <w:bookmarkEnd w:id="0"/>
    </w:p>
    <w:p w14:paraId="4622EC83" w14:textId="23C23E2E" w:rsidR="00303211" w:rsidRPr="00303211" w:rsidRDefault="006169DD" w:rsidP="00303211">
      <w:pPr>
        <w:pStyle w:val="ListParagraph"/>
        <w:numPr>
          <w:ilvl w:val="0"/>
          <w:numId w:val="28"/>
        </w:numPr>
        <w:jc w:val="both"/>
        <w:rPr>
          <w:rFonts w:eastAsia="Times New Roman" w:cstheme="minorHAnsi"/>
          <w:color w:val="000000"/>
          <w:sz w:val="22"/>
          <w:szCs w:val="28"/>
        </w:rPr>
      </w:pPr>
      <w:r>
        <w:rPr>
          <w:rFonts w:eastAsia="Times New Roman" w:cstheme="minorHAnsi"/>
          <w:color w:val="000000"/>
          <w:sz w:val="22"/>
          <w:szCs w:val="28"/>
        </w:rPr>
        <w:t xml:space="preserve">There are only </w:t>
      </w:r>
      <w:r w:rsidR="00303211">
        <w:rPr>
          <w:rFonts w:eastAsia="Times New Roman" w:cstheme="minorHAnsi"/>
          <w:color w:val="000000"/>
          <w:sz w:val="22"/>
          <w:szCs w:val="28"/>
        </w:rPr>
        <w:t>26</w:t>
      </w:r>
      <w:r>
        <w:rPr>
          <w:rFonts w:eastAsia="Times New Roman" w:cstheme="minorHAnsi"/>
          <w:color w:val="000000"/>
          <w:sz w:val="22"/>
          <w:szCs w:val="28"/>
        </w:rPr>
        <w:t xml:space="preserve"> schemes with</w:t>
      </w:r>
      <w:r w:rsidR="00303211">
        <w:rPr>
          <w:rFonts w:eastAsia="Times New Roman" w:cstheme="minorHAnsi"/>
          <w:color w:val="000000"/>
          <w:sz w:val="22"/>
          <w:szCs w:val="28"/>
        </w:rPr>
        <w:t xml:space="preserve"> </w:t>
      </w:r>
      <w:r>
        <w:rPr>
          <w:rFonts w:eastAsia="Times New Roman" w:cstheme="minorHAnsi"/>
          <w:color w:val="000000"/>
          <w:sz w:val="22"/>
          <w:szCs w:val="28"/>
        </w:rPr>
        <w:t xml:space="preserve">5,000 </w:t>
      </w:r>
      <w:r w:rsidR="00303211">
        <w:rPr>
          <w:rFonts w:eastAsia="Times New Roman" w:cstheme="minorHAnsi"/>
          <w:color w:val="000000"/>
          <w:sz w:val="22"/>
          <w:szCs w:val="28"/>
        </w:rPr>
        <w:t>- 9,9</w:t>
      </w:r>
      <w:r w:rsidR="00333D00">
        <w:rPr>
          <w:rFonts w:eastAsia="Times New Roman" w:cstheme="minorHAnsi"/>
          <w:color w:val="000000"/>
          <w:sz w:val="22"/>
          <w:szCs w:val="28"/>
        </w:rPr>
        <w:t>99</w:t>
      </w:r>
      <w:r w:rsidR="00303211">
        <w:rPr>
          <w:rFonts w:eastAsia="Times New Roman" w:cstheme="minorHAnsi"/>
          <w:color w:val="000000"/>
          <w:sz w:val="22"/>
          <w:szCs w:val="28"/>
        </w:rPr>
        <w:t xml:space="preserve"> </w:t>
      </w:r>
      <w:r>
        <w:rPr>
          <w:rFonts w:eastAsia="Times New Roman" w:cstheme="minorHAnsi"/>
          <w:color w:val="000000"/>
          <w:sz w:val="22"/>
          <w:szCs w:val="28"/>
        </w:rPr>
        <w:t xml:space="preserve">members </w:t>
      </w:r>
      <w:r w:rsidR="00303211">
        <w:rPr>
          <w:rFonts w:eastAsia="Times New Roman" w:cstheme="minorHAnsi"/>
          <w:color w:val="000000"/>
          <w:sz w:val="22"/>
          <w:szCs w:val="28"/>
        </w:rPr>
        <w:t>subject to discretionary decisions</w:t>
      </w:r>
    </w:p>
    <w:p w14:paraId="0676D66C" w14:textId="3745B56F" w:rsidR="006169DD" w:rsidRDefault="00303211" w:rsidP="00B077BE">
      <w:pPr>
        <w:pStyle w:val="ListParagraph"/>
        <w:numPr>
          <w:ilvl w:val="0"/>
          <w:numId w:val="28"/>
        </w:numPr>
        <w:jc w:val="both"/>
        <w:rPr>
          <w:rFonts w:eastAsia="Times New Roman" w:cstheme="minorHAnsi"/>
          <w:color w:val="000000"/>
          <w:sz w:val="22"/>
          <w:szCs w:val="28"/>
        </w:rPr>
      </w:pPr>
      <w:r>
        <w:rPr>
          <w:rFonts w:eastAsia="Times New Roman" w:cstheme="minorHAnsi"/>
          <w:color w:val="000000"/>
          <w:sz w:val="22"/>
          <w:szCs w:val="28"/>
        </w:rPr>
        <w:t>There are only 21 schemes with more  than 10,000 members subject to discretionary decisions</w:t>
      </w:r>
    </w:p>
    <w:p w14:paraId="084E3779" w14:textId="4F65FC14" w:rsidR="00ED465C" w:rsidRDefault="00ED465C" w:rsidP="00B077BE">
      <w:pPr>
        <w:pStyle w:val="ListParagraph"/>
        <w:numPr>
          <w:ilvl w:val="0"/>
          <w:numId w:val="28"/>
        </w:numPr>
        <w:jc w:val="both"/>
        <w:rPr>
          <w:rFonts w:eastAsia="Times New Roman" w:cstheme="minorHAnsi"/>
          <w:color w:val="000000"/>
          <w:sz w:val="22"/>
          <w:szCs w:val="28"/>
        </w:rPr>
      </w:pPr>
      <w:r>
        <w:rPr>
          <w:rFonts w:eastAsia="Times New Roman" w:cstheme="minorHAnsi"/>
          <w:color w:val="000000"/>
          <w:sz w:val="22"/>
          <w:szCs w:val="28"/>
        </w:rPr>
        <w:t>These 4</w:t>
      </w:r>
      <w:r w:rsidR="00B71879">
        <w:rPr>
          <w:rFonts w:eastAsia="Times New Roman" w:cstheme="minorHAnsi"/>
          <w:color w:val="000000"/>
          <w:sz w:val="22"/>
          <w:szCs w:val="28"/>
        </w:rPr>
        <w:t>7</w:t>
      </w:r>
      <w:r>
        <w:rPr>
          <w:rFonts w:eastAsia="Times New Roman" w:cstheme="minorHAnsi"/>
          <w:color w:val="000000"/>
          <w:sz w:val="22"/>
          <w:szCs w:val="28"/>
        </w:rPr>
        <w:t xml:space="preserve"> schemes alone are estimated to represent approximately 500,000 pensioners and it is across these larger schemes that a code of conduct is expected to have the greatest positive impact on member outcomes</w:t>
      </w:r>
    </w:p>
    <w:p w14:paraId="60672E18" w14:textId="1ECA9604" w:rsidR="006169DD" w:rsidRDefault="006169DD" w:rsidP="006169DD">
      <w:pPr>
        <w:jc w:val="both"/>
        <w:rPr>
          <w:rFonts w:eastAsia="Times New Roman" w:cstheme="minorHAnsi"/>
          <w:color w:val="000000"/>
          <w:sz w:val="22"/>
          <w:szCs w:val="28"/>
        </w:rPr>
      </w:pPr>
    </w:p>
    <w:p w14:paraId="36885824" w14:textId="38A24C6B" w:rsidR="00BB2A9D" w:rsidRDefault="00BB2A9D" w:rsidP="0097319C">
      <w:pPr>
        <w:jc w:val="both"/>
        <w:rPr>
          <w:rFonts w:eastAsia="Times New Roman" w:cstheme="minorHAnsi"/>
          <w:color w:val="000000"/>
          <w:sz w:val="22"/>
          <w:szCs w:val="28"/>
        </w:rPr>
      </w:pPr>
      <w:r>
        <w:rPr>
          <w:rFonts w:eastAsia="Times New Roman" w:cstheme="minorHAnsi"/>
          <w:color w:val="000000"/>
          <w:sz w:val="22"/>
          <w:szCs w:val="28"/>
        </w:rPr>
        <w:t xml:space="preserve">A balanced approach </w:t>
      </w:r>
      <w:r w:rsidR="00ED465C">
        <w:rPr>
          <w:rFonts w:eastAsia="Times New Roman" w:cstheme="minorHAnsi"/>
          <w:color w:val="000000"/>
          <w:sz w:val="22"/>
          <w:szCs w:val="28"/>
        </w:rPr>
        <w:t xml:space="preserve">has the potential to </w:t>
      </w:r>
      <w:r w:rsidR="00322705">
        <w:rPr>
          <w:rFonts w:eastAsia="Times New Roman" w:cstheme="minorHAnsi"/>
          <w:color w:val="000000"/>
          <w:sz w:val="22"/>
          <w:szCs w:val="28"/>
        </w:rPr>
        <w:t xml:space="preserve">improve corporate citizenship across a relatively small number of </w:t>
      </w:r>
      <w:r w:rsidR="001E6464">
        <w:rPr>
          <w:rFonts w:eastAsia="Times New Roman" w:cstheme="minorHAnsi"/>
          <w:color w:val="000000"/>
          <w:sz w:val="22"/>
          <w:szCs w:val="28"/>
        </w:rPr>
        <w:t>schemes</w:t>
      </w:r>
      <w:r w:rsidR="00322705">
        <w:rPr>
          <w:rFonts w:eastAsia="Times New Roman" w:cstheme="minorHAnsi"/>
          <w:color w:val="000000"/>
          <w:sz w:val="22"/>
          <w:szCs w:val="28"/>
        </w:rPr>
        <w:t xml:space="preserve">, deal with </w:t>
      </w:r>
      <w:r w:rsidR="005C31CA">
        <w:rPr>
          <w:rFonts w:eastAsia="Times New Roman" w:cstheme="minorHAnsi"/>
          <w:color w:val="000000"/>
          <w:sz w:val="22"/>
          <w:szCs w:val="28"/>
        </w:rPr>
        <w:t xml:space="preserve">the </w:t>
      </w:r>
      <w:r w:rsidR="00322705">
        <w:rPr>
          <w:rFonts w:eastAsia="Times New Roman" w:cstheme="minorHAnsi"/>
          <w:color w:val="000000"/>
          <w:sz w:val="22"/>
          <w:szCs w:val="28"/>
        </w:rPr>
        <w:t xml:space="preserve">unique circumstances </w:t>
      </w:r>
      <w:r w:rsidR="001E6464">
        <w:rPr>
          <w:rFonts w:eastAsia="Times New Roman" w:cstheme="minorHAnsi"/>
          <w:color w:val="000000"/>
          <w:sz w:val="22"/>
          <w:szCs w:val="28"/>
        </w:rPr>
        <w:t>of</w:t>
      </w:r>
      <w:r w:rsidR="00322705">
        <w:rPr>
          <w:rFonts w:eastAsia="Times New Roman" w:cstheme="minorHAnsi"/>
          <w:color w:val="000000"/>
          <w:sz w:val="22"/>
          <w:szCs w:val="28"/>
        </w:rPr>
        <w:t xml:space="preserve"> small-medium enterprises</w:t>
      </w:r>
      <w:r w:rsidR="00ED465C">
        <w:rPr>
          <w:rFonts w:eastAsia="Times New Roman" w:cstheme="minorHAnsi"/>
          <w:color w:val="000000"/>
          <w:sz w:val="22"/>
          <w:szCs w:val="28"/>
        </w:rPr>
        <w:t xml:space="preserve"> </w:t>
      </w:r>
      <w:r w:rsidR="00E92503">
        <w:rPr>
          <w:rFonts w:eastAsia="Times New Roman" w:cstheme="minorHAnsi"/>
          <w:color w:val="000000"/>
          <w:sz w:val="22"/>
          <w:szCs w:val="28"/>
        </w:rPr>
        <w:t xml:space="preserve">while </w:t>
      </w:r>
      <w:r w:rsidR="00ED465C">
        <w:rPr>
          <w:rFonts w:eastAsia="Times New Roman" w:cstheme="minorHAnsi"/>
          <w:color w:val="000000"/>
          <w:sz w:val="22"/>
          <w:szCs w:val="28"/>
        </w:rPr>
        <w:t>deliver</w:t>
      </w:r>
      <w:r w:rsidR="00E92503">
        <w:rPr>
          <w:rFonts w:eastAsia="Times New Roman" w:cstheme="minorHAnsi"/>
          <w:color w:val="000000"/>
          <w:sz w:val="22"/>
          <w:szCs w:val="28"/>
        </w:rPr>
        <w:t>ing</w:t>
      </w:r>
      <w:r w:rsidR="00ED465C">
        <w:rPr>
          <w:rFonts w:eastAsia="Times New Roman" w:cstheme="minorHAnsi"/>
          <w:color w:val="000000"/>
          <w:sz w:val="22"/>
          <w:szCs w:val="28"/>
        </w:rPr>
        <w:t xml:space="preserve"> more </w:t>
      </w:r>
      <w:r w:rsidR="00322705">
        <w:rPr>
          <w:rFonts w:eastAsia="Times New Roman" w:cstheme="minorHAnsi"/>
          <w:color w:val="000000"/>
          <w:sz w:val="22"/>
          <w:szCs w:val="28"/>
        </w:rPr>
        <w:t xml:space="preserve"> positive outcomes </w:t>
      </w:r>
      <w:r w:rsidR="00ED465C">
        <w:rPr>
          <w:rFonts w:eastAsia="Times New Roman" w:cstheme="minorHAnsi"/>
          <w:color w:val="000000"/>
          <w:sz w:val="22"/>
          <w:szCs w:val="28"/>
        </w:rPr>
        <w:t xml:space="preserve">for </w:t>
      </w:r>
      <w:r w:rsidR="00322705">
        <w:rPr>
          <w:rFonts w:eastAsia="Times New Roman" w:cstheme="minorHAnsi"/>
          <w:color w:val="000000"/>
          <w:sz w:val="22"/>
          <w:szCs w:val="28"/>
        </w:rPr>
        <w:t>many thousands of UK citizens.</w:t>
      </w:r>
    </w:p>
    <w:p w14:paraId="4853F917" w14:textId="5887CF34" w:rsidR="00AB7695" w:rsidRDefault="00AB7695" w:rsidP="0097319C">
      <w:pPr>
        <w:jc w:val="both"/>
        <w:rPr>
          <w:rFonts w:eastAsia="Times New Roman" w:cstheme="minorHAnsi"/>
          <w:color w:val="000000"/>
          <w:sz w:val="22"/>
          <w:szCs w:val="28"/>
        </w:rPr>
      </w:pPr>
    </w:p>
    <w:p w14:paraId="4A19060E" w14:textId="3E303F4A" w:rsidR="00AB7695" w:rsidRDefault="00AB7695" w:rsidP="0097319C">
      <w:pPr>
        <w:jc w:val="both"/>
        <w:rPr>
          <w:rFonts w:eastAsia="Times New Roman" w:cstheme="minorHAnsi"/>
          <w:color w:val="000000"/>
          <w:sz w:val="22"/>
          <w:szCs w:val="28"/>
        </w:rPr>
      </w:pPr>
      <w:r>
        <w:rPr>
          <w:rFonts w:eastAsia="Times New Roman" w:cstheme="minorHAnsi"/>
          <w:color w:val="000000"/>
          <w:sz w:val="22"/>
          <w:szCs w:val="28"/>
        </w:rPr>
        <w:t>As already stated</w:t>
      </w:r>
      <w:r w:rsidR="00322705">
        <w:rPr>
          <w:rFonts w:eastAsia="Times New Roman" w:cstheme="minorHAnsi"/>
          <w:color w:val="000000"/>
          <w:sz w:val="22"/>
          <w:szCs w:val="28"/>
        </w:rPr>
        <w:t xml:space="preserve"> above</w:t>
      </w:r>
      <w:r>
        <w:rPr>
          <w:rFonts w:eastAsia="Times New Roman" w:cstheme="minorHAnsi"/>
          <w:color w:val="000000"/>
          <w:sz w:val="22"/>
          <w:szCs w:val="28"/>
        </w:rPr>
        <w:t xml:space="preserve">, this representation is not asking for legislative change that forces </w:t>
      </w:r>
      <w:r w:rsidR="00C62F1D">
        <w:rPr>
          <w:rFonts w:eastAsia="Times New Roman" w:cstheme="minorHAnsi"/>
          <w:color w:val="000000"/>
          <w:sz w:val="22"/>
          <w:szCs w:val="28"/>
        </w:rPr>
        <w:t xml:space="preserve">a “one size fits all </w:t>
      </w:r>
      <w:r w:rsidR="00322705">
        <w:rPr>
          <w:rFonts w:eastAsia="Times New Roman" w:cstheme="minorHAnsi"/>
          <w:color w:val="000000"/>
          <w:sz w:val="22"/>
          <w:szCs w:val="28"/>
        </w:rPr>
        <w:t>“ solution across all companies regardless of size and financial position.</w:t>
      </w:r>
    </w:p>
    <w:p w14:paraId="49C048B5" w14:textId="77777777" w:rsidR="00AB7695" w:rsidRDefault="00AB7695" w:rsidP="0097319C">
      <w:pPr>
        <w:jc w:val="both"/>
        <w:rPr>
          <w:rFonts w:eastAsia="Times New Roman" w:cstheme="minorHAnsi"/>
          <w:color w:val="000000"/>
          <w:sz w:val="22"/>
          <w:szCs w:val="28"/>
        </w:rPr>
      </w:pPr>
    </w:p>
    <w:p w14:paraId="6D24F4A6" w14:textId="3B4E7247" w:rsidR="00AB7695" w:rsidRDefault="00AB7695" w:rsidP="0097319C">
      <w:pPr>
        <w:jc w:val="both"/>
        <w:rPr>
          <w:rFonts w:eastAsia="Times New Roman" w:cstheme="minorHAnsi"/>
          <w:color w:val="000000"/>
          <w:sz w:val="22"/>
          <w:szCs w:val="28"/>
        </w:rPr>
      </w:pPr>
      <w:r>
        <w:rPr>
          <w:rFonts w:eastAsia="Times New Roman" w:cstheme="minorHAnsi"/>
          <w:color w:val="000000"/>
          <w:sz w:val="22"/>
          <w:szCs w:val="28"/>
        </w:rPr>
        <w:t xml:space="preserve">Our </w:t>
      </w:r>
      <w:r w:rsidR="00ED465C">
        <w:rPr>
          <w:rFonts w:eastAsia="Times New Roman" w:cstheme="minorHAnsi"/>
          <w:color w:val="000000"/>
          <w:sz w:val="22"/>
          <w:szCs w:val="28"/>
        </w:rPr>
        <w:t xml:space="preserve">limited </w:t>
      </w:r>
      <w:r>
        <w:rPr>
          <w:rFonts w:eastAsia="Times New Roman" w:cstheme="minorHAnsi"/>
          <w:color w:val="000000"/>
          <w:sz w:val="22"/>
          <w:szCs w:val="28"/>
        </w:rPr>
        <w:t xml:space="preserve">research has shown that flexible and enlightened </w:t>
      </w:r>
      <w:r w:rsidR="00E92503">
        <w:rPr>
          <w:rFonts w:eastAsia="Times New Roman" w:cstheme="minorHAnsi"/>
          <w:color w:val="000000"/>
          <w:sz w:val="22"/>
          <w:szCs w:val="28"/>
        </w:rPr>
        <w:t xml:space="preserve">ethical </w:t>
      </w:r>
      <w:r w:rsidR="00BA573D">
        <w:rPr>
          <w:rFonts w:eastAsia="Times New Roman" w:cstheme="minorHAnsi"/>
          <w:color w:val="000000"/>
          <w:sz w:val="22"/>
          <w:szCs w:val="28"/>
        </w:rPr>
        <w:t>practice</w:t>
      </w:r>
      <w:r>
        <w:rPr>
          <w:rFonts w:eastAsia="Times New Roman" w:cstheme="minorHAnsi"/>
          <w:color w:val="000000"/>
          <w:sz w:val="22"/>
          <w:szCs w:val="28"/>
        </w:rPr>
        <w:t xml:space="preserve"> is entirely possible </w:t>
      </w:r>
      <w:r w:rsidR="00BB2A9D">
        <w:rPr>
          <w:rFonts w:eastAsia="Times New Roman" w:cstheme="minorHAnsi"/>
          <w:color w:val="000000"/>
          <w:sz w:val="22"/>
          <w:szCs w:val="28"/>
        </w:rPr>
        <w:t xml:space="preserve">when company leadership and Trustees develop collaborative policy </w:t>
      </w:r>
      <w:r>
        <w:rPr>
          <w:rFonts w:eastAsia="Times New Roman" w:cstheme="minorHAnsi"/>
          <w:color w:val="000000"/>
          <w:sz w:val="22"/>
          <w:szCs w:val="28"/>
        </w:rPr>
        <w:t xml:space="preserve">– for example </w:t>
      </w:r>
      <w:r w:rsidR="00BB2A9D">
        <w:rPr>
          <w:rFonts w:eastAsia="Times New Roman" w:cstheme="minorHAnsi"/>
          <w:color w:val="000000"/>
          <w:sz w:val="22"/>
          <w:szCs w:val="28"/>
        </w:rPr>
        <w:t xml:space="preserve">- </w:t>
      </w:r>
      <w:r>
        <w:rPr>
          <w:rFonts w:eastAsia="Times New Roman" w:cstheme="minorHAnsi"/>
          <w:color w:val="000000"/>
          <w:sz w:val="22"/>
          <w:szCs w:val="28"/>
        </w:rPr>
        <w:t xml:space="preserve">IBM has been provided 50% of RPI discretionary increases </w:t>
      </w:r>
      <w:r w:rsidR="001C42B7">
        <w:rPr>
          <w:rFonts w:eastAsia="Times New Roman" w:cstheme="minorHAnsi"/>
          <w:color w:val="000000"/>
          <w:sz w:val="22"/>
          <w:szCs w:val="28"/>
        </w:rPr>
        <w:t xml:space="preserve">for many pensioners </w:t>
      </w:r>
      <w:r>
        <w:rPr>
          <w:rFonts w:eastAsia="Times New Roman" w:cstheme="minorHAnsi"/>
          <w:color w:val="000000"/>
          <w:sz w:val="22"/>
          <w:szCs w:val="28"/>
        </w:rPr>
        <w:t>since 2012</w:t>
      </w:r>
      <w:r w:rsidR="00E92503">
        <w:rPr>
          <w:rFonts w:eastAsia="Times New Roman" w:cstheme="minorHAnsi"/>
          <w:color w:val="000000"/>
          <w:sz w:val="22"/>
          <w:szCs w:val="28"/>
        </w:rPr>
        <w:t xml:space="preserve">. Why have other large multi-nationals not adopted similar practices? </w:t>
      </w:r>
      <w:r w:rsidR="00ED465C">
        <w:rPr>
          <w:rFonts w:eastAsia="Times New Roman" w:cstheme="minorHAnsi"/>
          <w:color w:val="000000"/>
          <w:sz w:val="22"/>
          <w:szCs w:val="28"/>
        </w:rPr>
        <w:t xml:space="preserve">This is why we believe further research by the TPR will </w:t>
      </w:r>
      <w:r w:rsidR="001C42B7">
        <w:rPr>
          <w:rFonts w:eastAsia="Times New Roman" w:cstheme="minorHAnsi"/>
          <w:color w:val="000000"/>
          <w:sz w:val="22"/>
          <w:szCs w:val="28"/>
        </w:rPr>
        <w:t>provide valuable insight to shape and craft an appropriate code of conduct.</w:t>
      </w:r>
    </w:p>
    <w:p w14:paraId="52BAA021" w14:textId="5C9DE3BC" w:rsidR="00AB7695" w:rsidRDefault="00AB7695" w:rsidP="0097319C">
      <w:pPr>
        <w:jc w:val="both"/>
        <w:rPr>
          <w:rFonts w:eastAsia="Times New Roman" w:cstheme="minorHAnsi"/>
          <w:color w:val="000000"/>
          <w:sz w:val="22"/>
          <w:szCs w:val="28"/>
        </w:rPr>
      </w:pPr>
    </w:p>
    <w:p w14:paraId="303683A8" w14:textId="45E181DB" w:rsidR="00AB7695" w:rsidRDefault="00BB2A9D" w:rsidP="0097319C">
      <w:pPr>
        <w:jc w:val="both"/>
        <w:rPr>
          <w:rFonts w:eastAsia="Times New Roman" w:cstheme="minorHAnsi"/>
          <w:color w:val="000000"/>
          <w:sz w:val="22"/>
          <w:szCs w:val="28"/>
        </w:rPr>
      </w:pPr>
      <w:r>
        <w:rPr>
          <w:rFonts w:eastAsia="Times New Roman" w:cstheme="minorHAnsi"/>
          <w:color w:val="000000"/>
          <w:sz w:val="22"/>
          <w:szCs w:val="28"/>
        </w:rPr>
        <w:t xml:space="preserve">A well-designed Code of Conduct and guiding principles will facilitate and enable Trustees to establish collaborative policy creating more positive </w:t>
      </w:r>
      <w:r w:rsidR="001C42B7">
        <w:rPr>
          <w:rFonts w:eastAsia="Times New Roman" w:cstheme="minorHAnsi"/>
          <w:color w:val="000000"/>
          <w:sz w:val="22"/>
          <w:szCs w:val="28"/>
        </w:rPr>
        <w:t xml:space="preserve">discretionary </w:t>
      </w:r>
      <w:r>
        <w:rPr>
          <w:rFonts w:eastAsia="Times New Roman" w:cstheme="minorHAnsi"/>
          <w:color w:val="000000"/>
          <w:sz w:val="22"/>
          <w:szCs w:val="28"/>
        </w:rPr>
        <w:t xml:space="preserve">outcomes for members while balancing and recognising the circumstances and strength of </w:t>
      </w:r>
      <w:r w:rsidR="001C42B7">
        <w:rPr>
          <w:rFonts w:eastAsia="Times New Roman" w:cstheme="minorHAnsi"/>
          <w:color w:val="000000"/>
          <w:sz w:val="22"/>
          <w:szCs w:val="28"/>
        </w:rPr>
        <w:t xml:space="preserve">the </w:t>
      </w:r>
      <w:r>
        <w:rPr>
          <w:rFonts w:eastAsia="Times New Roman" w:cstheme="minorHAnsi"/>
          <w:color w:val="000000"/>
          <w:sz w:val="22"/>
          <w:szCs w:val="28"/>
        </w:rPr>
        <w:t xml:space="preserve">covenant of </w:t>
      </w:r>
      <w:r w:rsidR="001C42B7">
        <w:rPr>
          <w:rFonts w:eastAsia="Times New Roman" w:cstheme="minorHAnsi"/>
          <w:color w:val="000000"/>
          <w:sz w:val="22"/>
          <w:szCs w:val="28"/>
        </w:rPr>
        <w:t xml:space="preserve">each </w:t>
      </w:r>
      <w:r>
        <w:rPr>
          <w:rFonts w:eastAsia="Times New Roman" w:cstheme="minorHAnsi"/>
          <w:color w:val="000000"/>
          <w:sz w:val="22"/>
          <w:szCs w:val="28"/>
        </w:rPr>
        <w:t>company.</w:t>
      </w:r>
    </w:p>
    <w:p w14:paraId="7E39C357" w14:textId="6178192A" w:rsidR="00BB2A9D" w:rsidRDefault="00BB2A9D" w:rsidP="0097319C">
      <w:pPr>
        <w:jc w:val="both"/>
        <w:rPr>
          <w:rFonts w:eastAsia="Times New Roman" w:cstheme="minorHAnsi"/>
          <w:color w:val="000000"/>
          <w:sz w:val="22"/>
          <w:szCs w:val="28"/>
        </w:rPr>
      </w:pPr>
    </w:p>
    <w:p w14:paraId="576A4ACE" w14:textId="40C256EB" w:rsidR="001C42B7" w:rsidRDefault="001C42B7" w:rsidP="0097319C">
      <w:pPr>
        <w:jc w:val="both"/>
        <w:rPr>
          <w:rFonts w:eastAsia="Times New Roman" w:cstheme="minorHAnsi"/>
          <w:color w:val="000000"/>
          <w:sz w:val="22"/>
          <w:szCs w:val="28"/>
        </w:rPr>
      </w:pPr>
      <w:r>
        <w:rPr>
          <w:rFonts w:eastAsia="Times New Roman" w:cstheme="minorHAnsi"/>
          <w:color w:val="000000"/>
          <w:sz w:val="22"/>
          <w:szCs w:val="28"/>
        </w:rPr>
        <w:t>DWP Government Actuary Analysis</w:t>
      </w:r>
    </w:p>
    <w:p w14:paraId="037DDBD0" w14:textId="77777777" w:rsidR="001C42B7" w:rsidRDefault="001C42B7" w:rsidP="0097319C">
      <w:pPr>
        <w:jc w:val="both"/>
        <w:rPr>
          <w:rFonts w:eastAsia="Times New Roman" w:cstheme="minorHAnsi"/>
          <w:color w:val="000000"/>
          <w:sz w:val="22"/>
          <w:szCs w:val="28"/>
        </w:rPr>
      </w:pPr>
    </w:p>
    <w:p w14:paraId="75967D49" w14:textId="5CF96AE8" w:rsidR="007955CE" w:rsidRDefault="00322705" w:rsidP="0097319C">
      <w:pPr>
        <w:jc w:val="both"/>
        <w:rPr>
          <w:rFonts w:eastAsia="Times New Roman" w:cstheme="minorHAnsi"/>
          <w:color w:val="000000"/>
          <w:sz w:val="22"/>
          <w:szCs w:val="28"/>
        </w:rPr>
      </w:pPr>
      <w:r>
        <w:rPr>
          <w:rFonts w:eastAsia="Times New Roman" w:cstheme="minorHAnsi"/>
          <w:color w:val="000000"/>
          <w:sz w:val="22"/>
          <w:szCs w:val="28"/>
        </w:rPr>
        <w:t>In previous conversations between the HPPA and the Government Actuary’s Department (GAD)</w:t>
      </w:r>
      <w:r w:rsidR="007955CE">
        <w:rPr>
          <w:rFonts w:eastAsia="Times New Roman" w:cstheme="minorHAnsi"/>
          <w:color w:val="000000"/>
          <w:sz w:val="22"/>
          <w:szCs w:val="28"/>
        </w:rPr>
        <w:t xml:space="preserve"> in 2019</w:t>
      </w:r>
      <w:r>
        <w:rPr>
          <w:rFonts w:eastAsia="Times New Roman" w:cstheme="minorHAnsi"/>
          <w:color w:val="000000"/>
          <w:sz w:val="22"/>
          <w:szCs w:val="28"/>
        </w:rPr>
        <w:t xml:space="preserve">, the </w:t>
      </w:r>
      <w:r w:rsidR="007955CE">
        <w:rPr>
          <w:rFonts w:eastAsia="Times New Roman" w:cstheme="minorHAnsi"/>
          <w:color w:val="000000"/>
          <w:sz w:val="22"/>
          <w:szCs w:val="28"/>
        </w:rPr>
        <w:t>GAD made an indicative high-level estimate that if the government changed legislation to mandate all pre’1997 benefits be indexed by CPI capped at 2.5% per annum, this might increase DB liabilities (measured on a Technical Provisions basis) by around £15 billion. Th</w:t>
      </w:r>
      <w:r w:rsidR="005C31CA">
        <w:rPr>
          <w:rFonts w:eastAsia="Times New Roman" w:cstheme="minorHAnsi"/>
          <w:color w:val="000000"/>
          <w:sz w:val="22"/>
          <w:szCs w:val="28"/>
        </w:rPr>
        <w:t>is</w:t>
      </w:r>
      <w:r w:rsidR="007955CE">
        <w:rPr>
          <w:rFonts w:eastAsia="Times New Roman" w:cstheme="minorHAnsi"/>
          <w:color w:val="000000"/>
          <w:sz w:val="22"/>
          <w:szCs w:val="28"/>
        </w:rPr>
        <w:t xml:space="preserve"> GAD </w:t>
      </w:r>
      <w:r w:rsidR="005C31CA">
        <w:rPr>
          <w:rFonts w:eastAsia="Times New Roman" w:cstheme="minorHAnsi"/>
          <w:color w:val="000000"/>
          <w:sz w:val="22"/>
          <w:szCs w:val="28"/>
        </w:rPr>
        <w:t xml:space="preserve">analysis </w:t>
      </w:r>
      <w:r w:rsidR="007955CE">
        <w:rPr>
          <w:rFonts w:eastAsia="Times New Roman" w:cstheme="minorHAnsi"/>
          <w:color w:val="000000"/>
          <w:sz w:val="22"/>
          <w:szCs w:val="28"/>
        </w:rPr>
        <w:t>also stated that:</w:t>
      </w:r>
    </w:p>
    <w:p w14:paraId="24282445" w14:textId="77777777" w:rsidR="007955CE" w:rsidRDefault="007955CE" w:rsidP="0097319C">
      <w:pPr>
        <w:jc w:val="both"/>
        <w:rPr>
          <w:rFonts w:eastAsia="Times New Roman" w:cstheme="minorHAnsi"/>
          <w:color w:val="000000"/>
          <w:sz w:val="22"/>
          <w:szCs w:val="28"/>
        </w:rPr>
      </w:pPr>
    </w:p>
    <w:p w14:paraId="46A46A1F" w14:textId="7744B1D5" w:rsidR="00322705" w:rsidRDefault="007955CE" w:rsidP="007955CE">
      <w:pPr>
        <w:pStyle w:val="ListParagraph"/>
        <w:numPr>
          <w:ilvl w:val="0"/>
          <w:numId w:val="27"/>
        </w:numPr>
        <w:jc w:val="both"/>
        <w:rPr>
          <w:rFonts w:eastAsia="Times New Roman" w:cstheme="minorHAnsi"/>
          <w:color w:val="000000"/>
          <w:sz w:val="22"/>
          <w:szCs w:val="28"/>
        </w:rPr>
      </w:pPr>
      <w:r>
        <w:rPr>
          <w:rFonts w:eastAsia="Times New Roman" w:cstheme="minorHAnsi"/>
          <w:color w:val="000000"/>
          <w:sz w:val="22"/>
          <w:szCs w:val="28"/>
        </w:rPr>
        <w:t>This is a high</w:t>
      </w:r>
      <w:r w:rsidR="00021187">
        <w:rPr>
          <w:rFonts w:eastAsia="Times New Roman" w:cstheme="minorHAnsi"/>
          <w:color w:val="000000"/>
          <w:sz w:val="22"/>
          <w:szCs w:val="28"/>
        </w:rPr>
        <w:t>-</w:t>
      </w:r>
      <w:r>
        <w:rPr>
          <w:rFonts w:eastAsia="Times New Roman" w:cstheme="minorHAnsi"/>
          <w:color w:val="000000"/>
          <w:sz w:val="22"/>
          <w:szCs w:val="28"/>
        </w:rPr>
        <w:t>level illustrative figure to be treated with caution because of the assumptions and approximations made</w:t>
      </w:r>
    </w:p>
    <w:p w14:paraId="4196AD2F" w14:textId="768CE063" w:rsidR="007955CE" w:rsidRDefault="007955CE" w:rsidP="007955CE">
      <w:pPr>
        <w:pStyle w:val="ListParagraph"/>
        <w:numPr>
          <w:ilvl w:val="0"/>
          <w:numId w:val="27"/>
        </w:numPr>
        <w:jc w:val="both"/>
        <w:rPr>
          <w:rFonts w:eastAsia="Times New Roman" w:cstheme="minorHAnsi"/>
          <w:color w:val="000000"/>
          <w:sz w:val="22"/>
          <w:szCs w:val="28"/>
        </w:rPr>
      </w:pPr>
      <w:r>
        <w:rPr>
          <w:rFonts w:eastAsia="Times New Roman" w:cstheme="minorHAnsi"/>
          <w:color w:val="000000"/>
          <w:sz w:val="22"/>
          <w:szCs w:val="28"/>
        </w:rPr>
        <w:t>The actual figures could be higher or lower given the significant uncertainties involved and underlying assumptions</w:t>
      </w:r>
    </w:p>
    <w:p w14:paraId="15892CF4" w14:textId="020B0967" w:rsidR="007955CE" w:rsidRPr="001C42B7" w:rsidRDefault="001C42B7" w:rsidP="001C42B7">
      <w:pPr>
        <w:numPr>
          <w:ilvl w:val="0"/>
          <w:numId w:val="27"/>
        </w:numPr>
        <w:spacing w:before="100" w:beforeAutospacing="1" w:after="100" w:afterAutospacing="1"/>
        <w:rPr>
          <w:rFonts w:eastAsia="Times New Roman" w:cstheme="minorHAnsi"/>
          <w:color w:val="000000"/>
          <w:sz w:val="22"/>
          <w:szCs w:val="22"/>
        </w:rPr>
      </w:pPr>
      <w:r w:rsidRPr="001C42B7">
        <w:rPr>
          <w:rFonts w:eastAsia="Times New Roman" w:cstheme="minorHAnsi"/>
          <w:iCs/>
          <w:color w:val="000000"/>
          <w:sz w:val="22"/>
          <w:szCs w:val="22"/>
        </w:rPr>
        <w:t>This would result in a worsening funding position for the affected schemes which would require increased contributions from sponsoring employers</w:t>
      </w:r>
    </w:p>
    <w:p w14:paraId="04428953" w14:textId="73F0B6AE" w:rsidR="007955CE" w:rsidRPr="009009D3" w:rsidRDefault="007955CE" w:rsidP="007955CE">
      <w:pPr>
        <w:pStyle w:val="ListParagraph"/>
        <w:numPr>
          <w:ilvl w:val="0"/>
          <w:numId w:val="27"/>
        </w:numPr>
        <w:jc w:val="both"/>
        <w:rPr>
          <w:rFonts w:eastAsia="Times New Roman" w:cstheme="minorHAnsi"/>
          <w:i/>
          <w:color w:val="000000"/>
          <w:sz w:val="22"/>
          <w:szCs w:val="28"/>
          <w:u w:val="single"/>
        </w:rPr>
      </w:pPr>
      <w:r w:rsidRPr="009009D3">
        <w:rPr>
          <w:rFonts w:eastAsia="Times New Roman" w:cstheme="minorHAnsi"/>
          <w:i/>
          <w:color w:val="000000"/>
          <w:sz w:val="22"/>
          <w:szCs w:val="28"/>
          <w:u w:val="single"/>
        </w:rPr>
        <w:t>Producing a more precise estimate would require a disproportionate level of resources</w:t>
      </w:r>
    </w:p>
    <w:p w14:paraId="749D2426" w14:textId="236B7FE0" w:rsidR="007955CE" w:rsidRDefault="007955CE" w:rsidP="00296206">
      <w:pPr>
        <w:jc w:val="both"/>
        <w:rPr>
          <w:rFonts w:eastAsia="Times New Roman" w:cstheme="minorHAnsi"/>
          <w:color w:val="000000"/>
          <w:sz w:val="22"/>
          <w:szCs w:val="28"/>
        </w:rPr>
      </w:pPr>
    </w:p>
    <w:p w14:paraId="1EC3E17A" w14:textId="039C6565" w:rsidR="00B112D8" w:rsidRDefault="00E75CE7" w:rsidP="007955CE">
      <w:pPr>
        <w:jc w:val="both"/>
        <w:rPr>
          <w:rFonts w:eastAsia="Times New Roman" w:cstheme="minorHAnsi"/>
          <w:color w:val="000000"/>
          <w:sz w:val="22"/>
          <w:szCs w:val="28"/>
        </w:rPr>
      </w:pPr>
      <w:r>
        <w:rPr>
          <w:rFonts w:eastAsia="Times New Roman" w:cstheme="minorHAnsi"/>
          <w:color w:val="000000"/>
          <w:sz w:val="22"/>
          <w:szCs w:val="28"/>
        </w:rPr>
        <w:t xml:space="preserve">The </w:t>
      </w:r>
      <w:r w:rsidR="007955CE">
        <w:rPr>
          <w:rFonts w:eastAsia="Times New Roman" w:cstheme="minorHAnsi"/>
          <w:color w:val="000000"/>
          <w:sz w:val="22"/>
          <w:szCs w:val="28"/>
        </w:rPr>
        <w:t xml:space="preserve">HPPA </w:t>
      </w:r>
      <w:r>
        <w:rPr>
          <w:rFonts w:eastAsia="Times New Roman" w:cstheme="minorHAnsi"/>
          <w:color w:val="000000"/>
          <w:sz w:val="22"/>
          <w:szCs w:val="28"/>
        </w:rPr>
        <w:t xml:space="preserve">believe </w:t>
      </w:r>
      <w:r w:rsidR="007955CE">
        <w:rPr>
          <w:rFonts w:eastAsia="Times New Roman" w:cstheme="minorHAnsi"/>
          <w:color w:val="000000"/>
          <w:sz w:val="22"/>
          <w:szCs w:val="28"/>
        </w:rPr>
        <w:t xml:space="preserve">that the </w:t>
      </w:r>
      <w:r>
        <w:rPr>
          <w:rFonts w:eastAsia="Times New Roman" w:cstheme="minorHAnsi"/>
          <w:color w:val="000000"/>
          <w:sz w:val="22"/>
          <w:szCs w:val="28"/>
        </w:rPr>
        <w:t xml:space="preserve">GAD </w:t>
      </w:r>
      <w:r w:rsidR="007955CE">
        <w:rPr>
          <w:rFonts w:eastAsia="Times New Roman" w:cstheme="minorHAnsi"/>
          <w:color w:val="000000"/>
          <w:sz w:val="22"/>
          <w:szCs w:val="28"/>
        </w:rPr>
        <w:t>estimate of £15 billion is very much hi</w:t>
      </w:r>
      <w:r w:rsidR="00B112D8">
        <w:rPr>
          <w:rFonts w:eastAsia="Times New Roman" w:cstheme="minorHAnsi"/>
          <w:color w:val="000000"/>
          <w:sz w:val="22"/>
          <w:szCs w:val="28"/>
        </w:rPr>
        <w:t>gher than what a properly conducted analysis</w:t>
      </w:r>
      <w:r>
        <w:rPr>
          <w:rFonts w:eastAsia="Times New Roman" w:cstheme="minorHAnsi"/>
          <w:color w:val="000000"/>
          <w:sz w:val="22"/>
          <w:szCs w:val="28"/>
        </w:rPr>
        <w:t xml:space="preserve"> and more precise estimate would reveal</w:t>
      </w:r>
      <w:r w:rsidR="00B112D8">
        <w:rPr>
          <w:rFonts w:eastAsia="Times New Roman" w:cstheme="minorHAnsi"/>
          <w:color w:val="000000"/>
          <w:sz w:val="22"/>
          <w:szCs w:val="28"/>
        </w:rPr>
        <w:t>.</w:t>
      </w:r>
      <w:r w:rsidR="00021187">
        <w:rPr>
          <w:rFonts w:eastAsia="Times New Roman" w:cstheme="minorHAnsi"/>
          <w:color w:val="000000"/>
          <w:sz w:val="22"/>
          <w:szCs w:val="28"/>
        </w:rPr>
        <w:t xml:space="preserve"> A more detailed analysis would suggest an estimate of increased  liabilities closer to £8 billion over the lifetimes of a million pensioners</w:t>
      </w:r>
      <w:r w:rsidR="009009D3">
        <w:rPr>
          <w:rFonts w:eastAsia="Times New Roman" w:cstheme="minorHAnsi"/>
          <w:color w:val="000000"/>
          <w:sz w:val="22"/>
          <w:szCs w:val="28"/>
        </w:rPr>
        <w:t xml:space="preserve">, assuming an average </w:t>
      </w:r>
      <w:r>
        <w:rPr>
          <w:rFonts w:eastAsia="Times New Roman" w:cstheme="minorHAnsi"/>
          <w:color w:val="000000"/>
          <w:sz w:val="22"/>
          <w:szCs w:val="28"/>
        </w:rPr>
        <w:t xml:space="preserve">pre’1997 </w:t>
      </w:r>
      <w:r w:rsidR="009009D3">
        <w:rPr>
          <w:rFonts w:eastAsia="Times New Roman" w:cstheme="minorHAnsi"/>
          <w:color w:val="000000"/>
          <w:sz w:val="22"/>
          <w:szCs w:val="28"/>
        </w:rPr>
        <w:t>pension of £10k/per annum</w:t>
      </w:r>
      <w:r>
        <w:rPr>
          <w:rFonts w:eastAsia="Times New Roman" w:cstheme="minorHAnsi"/>
          <w:color w:val="000000"/>
          <w:sz w:val="22"/>
          <w:szCs w:val="28"/>
        </w:rPr>
        <w:t xml:space="preserve"> increased by 2.5% per year. </w:t>
      </w:r>
    </w:p>
    <w:p w14:paraId="33F02C43" w14:textId="77777777" w:rsidR="00B112D8" w:rsidRDefault="00B112D8" w:rsidP="007955CE">
      <w:pPr>
        <w:jc w:val="both"/>
        <w:rPr>
          <w:rFonts w:eastAsia="Times New Roman" w:cstheme="minorHAnsi"/>
          <w:color w:val="000000"/>
          <w:sz w:val="22"/>
          <w:szCs w:val="28"/>
        </w:rPr>
      </w:pPr>
    </w:p>
    <w:p w14:paraId="5F2C0303" w14:textId="6A001E15" w:rsidR="00E75CE7" w:rsidRPr="005C31CA" w:rsidRDefault="00E75CE7" w:rsidP="007955CE">
      <w:pPr>
        <w:jc w:val="both"/>
        <w:rPr>
          <w:rFonts w:eastAsia="Times New Roman" w:cstheme="minorHAnsi"/>
          <w:b/>
          <w:i/>
          <w:color w:val="000000"/>
          <w:sz w:val="22"/>
          <w:szCs w:val="28"/>
        </w:rPr>
      </w:pPr>
      <w:r>
        <w:rPr>
          <w:rFonts w:eastAsia="Times New Roman" w:cstheme="minorHAnsi"/>
          <w:color w:val="000000"/>
          <w:sz w:val="22"/>
          <w:szCs w:val="28"/>
        </w:rPr>
        <w:t xml:space="preserve">Also, the </w:t>
      </w:r>
      <w:r w:rsidR="00B112D8">
        <w:rPr>
          <w:rFonts w:eastAsia="Times New Roman" w:cstheme="minorHAnsi"/>
          <w:color w:val="000000"/>
          <w:sz w:val="22"/>
          <w:szCs w:val="28"/>
        </w:rPr>
        <w:t>GAD estimate</w:t>
      </w:r>
      <w:r>
        <w:rPr>
          <w:rFonts w:eastAsia="Times New Roman" w:cstheme="minorHAnsi"/>
          <w:color w:val="000000"/>
          <w:sz w:val="22"/>
          <w:szCs w:val="28"/>
        </w:rPr>
        <w:t xml:space="preserve"> </w:t>
      </w:r>
      <w:r w:rsidR="00B112D8">
        <w:rPr>
          <w:rFonts w:eastAsia="Times New Roman" w:cstheme="minorHAnsi"/>
          <w:color w:val="000000"/>
          <w:sz w:val="22"/>
          <w:szCs w:val="28"/>
        </w:rPr>
        <w:t>is based on a legislated solution that mandates specific increases</w:t>
      </w:r>
      <w:r w:rsidR="00021187">
        <w:rPr>
          <w:rFonts w:eastAsia="Times New Roman" w:cstheme="minorHAnsi"/>
          <w:color w:val="000000"/>
          <w:sz w:val="22"/>
          <w:szCs w:val="28"/>
        </w:rPr>
        <w:t xml:space="preserve"> – </w:t>
      </w:r>
      <w:r w:rsidR="00021187" w:rsidRPr="005C31CA">
        <w:rPr>
          <w:rFonts w:eastAsia="Times New Roman" w:cstheme="minorHAnsi"/>
          <w:b/>
          <w:i/>
          <w:color w:val="000000"/>
          <w:sz w:val="22"/>
          <w:szCs w:val="28"/>
        </w:rPr>
        <w:t xml:space="preserve">however – </w:t>
      </w:r>
      <w:r w:rsidRPr="005C31CA">
        <w:rPr>
          <w:rFonts w:eastAsia="Times New Roman" w:cstheme="minorHAnsi"/>
          <w:b/>
          <w:i/>
          <w:color w:val="000000"/>
          <w:sz w:val="22"/>
          <w:szCs w:val="28"/>
        </w:rPr>
        <w:t xml:space="preserve">a TPR code of conduct would operate differently and enable more flexible approaches </w:t>
      </w:r>
      <w:r w:rsidR="00582F18" w:rsidRPr="005C31CA">
        <w:rPr>
          <w:rFonts w:eastAsia="Times New Roman" w:cstheme="minorHAnsi"/>
          <w:b/>
          <w:i/>
          <w:color w:val="000000"/>
          <w:sz w:val="22"/>
          <w:szCs w:val="28"/>
        </w:rPr>
        <w:t>to</w:t>
      </w:r>
      <w:r w:rsidRPr="005C31CA">
        <w:rPr>
          <w:rFonts w:eastAsia="Times New Roman" w:cstheme="minorHAnsi"/>
          <w:b/>
          <w:i/>
          <w:color w:val="000000"/>
          <w:sz w:val="22"/>
          <w:szCs w:val="28"/>
        </w:rPr>
        <w:t xml:space="preserve"> </w:t>
      </w:r>
      <w:r w:rsidR="00582F18" w:rsidRPr="005C31CA">
        <w:rPr>
          <w:rFonts w:eastAsia="Times New Roman" w:cstheme="minorHAnsi"/>
          <w:b/>
          <w:i/>
          <w:color w:val="000000"/>
          <w:sz w:val="22"/>
          <w:szCs w:val="28"/>
        </w:rPr>
        <w:t xml:space="preserve">creating </w:t>
      </w:r>
      <w:r w:rsidRPr="005C31CA">
        <w:rPr>
          <w:rFonts w:eastAsia="Times New Roman" w:cstheme="minorHAnsi"/>
          <w:b/>
          <w:i/>
          <w:color w:val="000000"/>
          <w:sz w:val="22"/>
          <w:szCs w:val="28"/>
        </w:rPr>
        <w:t>positive outcomes with lower increases in liabilities</w:t>
      </w:r>
      <w:r w:rsidR="005C31CA">
        <w:rPr>
          <w:rFonts w:eastAsia="Times New Roman" w:cstheme="minorHAnsi"/>
          <w:b/>
          <w:i/>
          <w:color w:val="000000"/>
          <w:sz w:val="22"/>
          <w:szCs w:val="28"/>
        </w:rPr>
        <w:t>.</w:t>
      </w:r>
      <w:r w:rsidRPr="005C31CA">
        <w:rPr>
          <w:rFonts w:eastAsia="Times New Roman" w:cstheme="minorHAnsi"/>
          <w:b/>
          <w:i/>
          <w:color w:val="000000"/>
          <w:sz w:val="22"/>
          <w:szCs w:val="28"/>
        </w:rPr>
        <w:t xml:space="preserve"> </w:t>
      </w:r>
    </w:p>
    <w:p w14:paraId="73CDCE78" w14:textId="54E57803" w:rsidR="00B112D8" w:rsidRDefault="00B112D8" w:rsidP="007955CE">
      <w:pPr>
        <w:jc w:val="both"/>
        <w:rPr>
          <w:rFonts w:eastAsia="Times New Roman" w:cstheme="minorHAnsi"/>
          <w:color w:val="000000"/>
          <w:sz w:val="22"/>
          <w:szCs w:val="28"/>
        </w:rPr>
      </w:pPr>
    </w:p>
    <w:p w14:paraId="0239F6C4" w14:textId="04825ADB" w:rsidR="00582F18" w:rsidRPr="005C31CA" w:rsidRDefault="00582F18" w:rsidP="007955CE">
      <w:pPr>
        <w:jc w:val="both"/>
        <w:rPr>
          <w:rFonts w:eastAsia="Times New Roman" w:cstheme="minorHAnsi"/>
          <w:b/>
          <w:i/>
          <w:color w:val="000000"/>
          <w:sz w:val="22"/>
          <w:szCs w:val="28"/>
        </w:rPr>
      </w:pPr>
      <w:r w:rsidRPr="005C31CA">
        <w:rPr>
          <w:rFonts w:eastAsia="Times New Roman" w:cstheme="minorHAnsi"/>
          <w:b/>
          <w:i/>
          <w:color w:val="000000"/>
          <w:sz w:val="22"/>
          <w:szCs w:val="28"/>
        </w:rPr>
        <w:t xml:space="preserve">Such an approach is a viable </w:t>
      </w:r>
      <w:r w:rsidR="00E92503" w:rsidRPr="005C31CA">
        <w:rPr>
          <w:rFonts w:eastAsia="Times New Roman" w:cstheme="minorHAnsi"/>
          <w:b/>
          <w:i/>
          <w:color w:val="000000"/>
          <w:sz w:val="22"/>
          <w:szCs w:val="28"/>
        </w:rPr>
        <w:t>alternative</w:t>
      </w:r>
      <w:r w:rsidRPr="005C31CA">
        <w:rPr>
          <w:rFonts w:eastAsia="Times New Roman" w:cstheme="minorHAnsi"/>
          <w:b/>
          <w:i/>
          <w:color w:val="000000"/>
          <w:sz w:val="22"/>
          <w:szCs w:val="28"/>
        </w:rPr>
        <w:t xml:space="preserve"> that recognises and</w:t>
      </w:r>
      <w:r w:rsidR="00E92503" w:rsidRPr="005C31CA">
        <w:rPr>
          <w:rFonts w:eastAsia="Times New Roman" w:cstheme="minorHAnsi"/>
          <w:b/>
          <w:i/>
          <w:color w:val="000000"/>
          <w:sz w:val="22"/>
          <w:szCs w:val="28"/>
        </w:rPr>
        <w:t xml:space="preserve"> avoids </w:t>
      </w:r>
      <w:r w:rsidRPr="005C31CA">
        <w:rPr>
          <w:rFonts w:eastAsia="Times New Roman" w:cstheme="minorHAnsi"/>
          <w:b/>
          <w:i/>
          <w:color w:val="000000"/>
          <w:sz w:val="22"/>
          <w:szCs w:val="28"/>
        </w:rPr>
        <w:t>the complex</w:t>
      </w:r>
      <w:r w:rsidR="00E92503" w:rsidRPr="005C31CA">
        <w:rPr>
          <w:rFonts w:eastAsia="Times New Roman" w:cstheme="minorHAnsi"/>
          <w:b/>
          <w:i/>
          <w:color w:val="000000"/>
          <w:sz w:val="22"/>
          <w:szCs w:val="28"/>
        </w:rPr>
        <w:t xml:space="preserve"> </w:t>
      </w:r>
      <w:r w:rsidRPr="005C31CA">
        <w:rPr>
          <w:rFonts w:eastAsia="Times New Roman" w:cstheme="minorHAnsi"/>
          <w:b/>
          <w:i/>
          <w:color w:val="000000"/>
          <w:sz w:val="22"/>
          <w:szCs w:val="28"/>
        </w:rPr>
        <w:t xml:space="preserve">issues involved in trying to introduce legislative </w:t>
      </w:r>
      <w:r w:rsidR="00895F84">
        <w:rPr>
          <w:rFonts w:eastAsia="Times New Roman" w:cstheme="minorHAnsi"/>
          <w:b/>
          <w:i/>
          <w:color w:val="000000"/>
          <w:sz w:val="22"/>
          <w:szCs w:val="28"/>
        </w:rPr>
        <w:t>change</w:t>
      </w:r>
      <w:r w:rsidRPr="005C31CA">
        <w:rPr>
          <w:rFonts w:eastAsia="Times New Roman" w:cstheme="minorHAnsi"/>
          <w:b/>
          <w:i/>
          <w:color w:val="000000"/>
          <w:sz w:val="22"/>
          <w:szCs w:val="28"/>
        </w:rPr>
        <w:t xml:space="preserve"> </w:t>
      </w:r>
      <w:r w:rsidR="00E92503" w:rsidRPr="005C31CA">
        <w:rPr>
          <w:rFonts w:eastAsia="Times New Roman" w:cstheme="minorHAnsi"/>
          <w:b/>
          <w:i/>
          <w:color w:val="000000"/>
          <w:sz w:val="22"/>
          <w:szCs w:val="28"/>
        </w:rPr>
        <w:t xml:space="preserve">that </w:t>
      </w:r>
      <w:r w:rsidRPr="005C31CA">
        <w:rPr>
          <w:rFonts w:eastAsia="Times New Roman" w:cstheme="minorHAnsi"/>
          <w:b/>
          <w:i/>
          <w:color w:val="000000"/>
          <w:sz w:val="22"/>
          <w:szCs w:val="28"/>
        </w:rPr>
        <w:t>forc</w:t>
      </w:r>
      <w:r w:rsidR="00E92503" w:rsidRPr="005C31CA">
        <w:rPr>
          <w:rFonts w:eastAsia="Times New Roman" w:cstheme="minorHAnsi"/>
          <w:b/>
          <w:i/>
          <w:color w:val="000000"/>
          <w:sz w:val="22"/>
          <w:szCs w:val="28"/>
        </w:rPr>
        <w:t>es</w:t>
      </w:r>
      <w:r w:rsidRPr="005C31CA">
        <w:rPr>
          <w:rFonts w:eastAsia="Times New Roman" w:cstheme="minorHAnsi"/>
          <w:b/>
          <w:i/>
          <w:color w:val="000000"/>
          <w:sz w:val="22"/>
          <w:szCs w:val="28"/>
        </w:rPr>
        <w:t xml:space="preserve"> all companies to provide fixed increases to pre’1997 pensions in payment and the resulting increase in liabilities.</w:t>
      </w:r>
    </w:p>
    <w:p w14:paraId="1A1CC1BE" w14:textId="26FE0E3F" w:rsidR="00B112D8" w:rsidRDefault="00B112D8" w:rsidP="007955CE">
      <w:pPr>
        <w:jc w:val="both"/>
        <w:rPr>
          <w:rFonts w:eastAsia="Times New Roman" w:cstheme="minorHAnsi"/>
          <w:color w:val="000000"/>
          <w:sz w:val="22"/>
          <w:szCs w:val="28"/>
        </w:rPr>
      </w:pPr>
    </w:p>
    <w:p w14:paraId="183C2C04" w14:textId="77777777" w:rsidR="00922ACB" w:rsidRDefault="00922ACB" w:rsidP="007955CE">
      <w:pPr>
        <w:jc w:val="both"/>
        <w:rPr>
          <w:rFonts w:eastAsia="Times New Roman" w:cstheme="minorHAnsi"/>
          <w:color w:val="000000"/>
          <w:sz w:val="22"/>
          <w:szCs w:val="28"/>
        </w:rPr>
      </w:pPr>
    </w:p>
    <w:p w14:paraId="7B754A9E" w14:textId="44FC259F" w:rsidR="00922ACB" w:rsidRPr="00922ACB" w:rsidRDefault="00922ACB" w:rsidP="007955CE">
      <w:pPr>
        <w:jc w:val="both"/>
        <w:rPr>
          <w:rFonts w:eastAsia="Times New Roman" w:cstheme="minorHAnsi"/>
          <w:i/>
          <w:color w:val="000000"/>
          <w:sz w:val="22"/>
          <w:szCs w:val="28"/>
        </w:rPr>
      </w:pPr>
      <w:r w:rsidRPr="00922ACB">
        <w:rPr>
          <w:rFonts w:eastAsia="Times New Roman" w:cstheme="minorHAnsi"/>
          <w:i/>
          <w:color w:val="000000"/>
          <w:sz w:val="22"/>
          <w:szCs w:val="28"/>
        </w:rPr>
        <w:t xml:space="preserve">In conclusion </w:t>
      </w:r>
    </w:p>
    <w:p w14:paraId="579DAB2E" w14:textId="77777777" w:rsidR="00922ACB" w:rsidRDefault="00922ACB" w:rsidP="007955CE">
      <w:pPr>
        <w:jc w:val="both"/>
        <w:rPr>
          <w:rFonts w:eastAsia="Times New Roman" w:cstheme="minorHAnsi"/>
          <w:color w:val="000000"/>
          <w:sz w:val="22"/>
          <w:szCs w:val="28"/>
        </w:rPr>
      </w:pPr>
    </w:p>
    <w:p w14:paraId="7426E4F0" w14:textId="772301E8" w:rsidR="009F7CD5" w:rsidRDefault="00582F18" w:rsidP="007955CE">
      <w:pPr>
        <w:jc w:val="both"/>
        <w:rPr>
          <w:rFonts w:eastAsia="Times New Roman" w:cstheme="minorHAnsi"/>
          <w:color w:val="000000"/>
          <w:sz w:val="22"/>
          <w:szCs w:val="28"/>
        </w:rPr>
      </w:pPr>
      <w:r>
        <w:rPr>
          <w:rFonts w:eastAsia="Times New Roman" w:cstheme="minorHAnsi"/>
          <w:color w:val="000000"/>
          <w:sz w:val="22"/>
          <w:szCs w:val="28"/>
        </w:rPr>
        <w:t xml:space="preserve">A </w:t>
      </w:r>
      <w:r w:rsidR="00403EEC">
        <w:rPr>
          <w:rFonts w:eastAsia="Times New Roman" w:cstheme="minorHAnsi"/>
          <w:color w:val="000000"/>
          <w:sz w:val="22"/>
          <w:szCs w:val="28"/>
        </w:rPr>
        <w:t xml:space="preserve">TPR </w:t>
      </w:r>
      <w:r>
        <w:rPr>
          <w:rFonts w:eastAsia="Times New Roman" w:cstheme="minorHAnsi"/>
          <w:color w:val="000000"/>
          <w:sz w:val="22"/>
          <w:szCs w:val="28"/>
        </w:rPr>
        <w:t xml:space="preserve">governed Code of Ethical Conduct will </w:t>
      </w:r>
      <w:r w:rsidR="00922ACB">
        <w:rPr>
          <w:rFonts w:eastAsia="Times New Roman" w:cstheme="minorHAnsi"/>
          <w:color w:val="000000"/>
          <w:sz w:val="22"/>
          <w:szCs w:val="28"/>
        </w:rPr>
        <w:t xml:space="preserve">enable </w:t>
      </w:r>
      <w:r>
        <w:rPr>
          <w:rFonts w:eastAsia="Times New Roman" w:cstheme="minorHAnsi"/>
          <w:color w:val="000000"/>
          <w:sz w:val="22"/>
          <w:szCs w:val="28"/>
        </w:rPr>
        <w:t xml:space="preserve">greater collaboration between </w:t>
      </w:r>
      <w:r w:rsidR="00B112D8">
        <w:rPr>
          <w:rFonts w:eastAsia="Times New Roman" w:cstheme="minorHAnsi"/>
          <w:color w:val="000000"/>
          <w:sz w:val="22"/>
          <w:szCs w:val="28"/>
        </w:rPr>
        <w:t xml:space="preserve">company </w:t>
      </w:r>
      <w:r>
        <w:rPr>
          <w:rFonts w:eastAsia="Times New Roman" w:cstheme="minorHAnsi"/>
          <w:color w:val="000000"/>
          <w:sz w:val="22"/>
          <w:szCs w:val="28"/>
        </w:rPr>
        <w:t>executives</w:t>
      </w:r>
      <w:r w:rsidR="00B112D8">
        <w:rPr>
          <w:rFonts w:eastAsia="Times New Roman" w:cstheme="minorHAnsi"/>
          <w:color w:val="000000"/>
          <w:sz w:val="22"/>
          <w:szCs w:val="28"/>
        </w:rPr>
        <w:t xml:space="preserve"> and Trustees</w:t>
      </w:r>
      <w:r>
        <w:rPr>
          <w:rFonts w:eastAsia="Times New Roman" w:cstheme="minorHAnsi"/>
          <w:color w:val="000000"/>
          <w:sz w:val="22"/>
          <w:szCs w:val="28"/>
        </w:rPr>
        <w:t xml:space="preserve"> which in turn </w:t>
      </w:r>
      <w:r w:rsidR="00922ACB">
        <w:rPr>
          <w:rFonts w:eastAsia="Times New Roman" w:cstheme="minorHAnsi"/>
          <w:color w:val="000000"/>
          <w:sz w:val="22"/>
          <w:szCs w:val="28"/>
        </w:rPr>
        <w:t xml:space="preserve">will </w:t>
      </w:r>
      <w:r w:rsidR="00E92503">
        <w:rPr>
          <w:rFonts w:eastAsia="Times New Roman" w:cstheme="minorHAnsi"/>
          <w:color w:val="000000"/>
          <w:sz w:val="22"/>
          <w:szCs w:val="28"/>
        </w:rPr>
        <w:t>lead to</w:t>
      </w:r>
      <w:r w:rsidR="00922ACB">
        <w:rPr>
          <w:rFonts w:eastAsia="Times New Roman" w:cstheme="minorHAnsi"/>
          <w:color w:val="000000"/>
          <w:sz w:val="22"/>
          <w:szCs w:val="28"/>
        </w:rPr>
        <w:t xml:space="preserve"> affordable </w:t>
      </w:r>
      <w:r w:rsidR="00E92503">
        <w:rPr>
          <w:rFonts w:eastAsia="Times New Roman" w:cstheme="minorHAnsi"/>
          <w:color w:val="000000"/>
          <w:sz w:val="22"/>
          <w:szCs w:val="28"/>
        </w:rPr>
        <w:t xml:space="preserve">discretionary </w:t>
      </w:r>
      <w:r w:rsidR="00922ACB">
        <w:rPr>
          <w:rFonts w:eastAsia="Times New Roman" w:cstheme="minorHAnsi"/>
          <w:color w:val="000000"/>
          <w:sz w:val="22"/>
          <w:szCs w:val="28"/>
        </w:rPr>
        <w:t xml:space="preserve">pension increase </w:t>
      </w:r>
      <w:r w:rsidR="00B112D8">
        <w:rPr>
          <w:rFonts w:eastAsia="Times New Roman" w:cstheme="minorHAnsi"/>
          <w:color w:val="000000"/>
          <w:sz w:val="22"/>
          <w:szCs w:val="28"/>
        </w:rPr>
        <w:t>polic</w:t>
      </w:r>
      <w:r w:rsidR="00E92503">
        <w:rPr>
          <w:rFonts w:eastAsia="Times New Roman" w:cstheme="minorHAnsi"/>
          <w:color w:val="000000"/>
          <w:sz w:val="22"/>
          <w:szCs w:val="28"/>
        </w:rPr>
        <w:t>ies improv</w:t>
      </w:r>
      <w:r w:rsidR="00922ACB">
        <w:rPr>
          <w:rFonts w:eastAsia="Times New Roman" w:cstheme="minorHAnsi"/>
          <w:color w:val="000000"/>
          <w:sz w:val="22"/>
          <w:szCs w:val="28"/>
        </w:rPr>
        <w:t>ing</w:t>
      </w:r>
      <w:r w:rsidR="00E92503">
        <w:rPr>
          <w:rFonts w:eastAsia="Times New Roman" w:cstheme="minorHAnsi"/>
          <w:color w:val="000000"/>
          <w:sz w:val="22"/>
          <w:szCs w:val="28"/>
        </w:rPr>
        <w:t xml:space="preserve"> the lives of many thousands of UK pensioners</w:t>
      </w:r>
      <w:r w:rsidR="00922ACB">
        <w:rPr>
          <w:rFonts w:eastAsia="Times New Roman" w:cstheme="minorHAnsi"/>
          <w:color w:val="000000"/>
          <w:sz w:val="22"/>
          <w:szCs w:val="28"/>
        </w:rPr>
        <w:t>.</w:t>
      </w:r>
    </w:p>
    <w:p w14:paraId="29592746" w14:textId="64ACCBC3" w:rsidR="00730327" w:rsidRPr="00730327" w:rsidRDefault="009F7CD5" w:rsidP="00730327">
      <w:pPr>
        <w:spacing w:before="100" w:beforeAutospacing="1" w:after="100" w:afterAutospacing="1"/>
        <w:jc w:val="both"/>
        <w:rPr>
          <w:rFonts w:eastAsia="Times New Roman" w:cstheme="minorHAnsi"/>
          <w:color w:val="000000"/>
          <w:sz w:val="22"/>
          <w:szCs w:val="22"/>
        </w:rPr>
      </w:pPr>
      <w:r w:rsidRPr="00730327">
        <w:rPr>
          <w:rFonts w:eastAsia="Times New Roman" w:cstheme="minorHAnsi"/>
          <w:color w:val="000000"/>
          <w:sz w:val="22"/>
          <w:szCs w:val="28"/>
        </w:rPr>
        <w:t xml:space="preserve">Establishing such a code of practice is aligned </w:t>
      </w:r>
      <w:r w:rsidR="00730327">
        <w:rPr>
          <w:rFonts w:eastAsia="Times New Roman" w:cstheme="minorHAnsi"/>
          <w:color w:val="000000"/>
          <w:sz w:val="22"/>
          <w:szCs w:val="28"/>
        </w:rPr>
        <w:t xml:space="preserve">with </w:t>
      </w:r>
      <w:r w:rsidRPr="00730327">
        <w:rPr>
          <w:rFonts w:eastAsia="Times New Roman" w:cstheme="minorHAnsi"/>
          <w:color w:val="000000"/>
          <w:sz w:val="22"/>
          <w:szCs w:val="28"/>
        </w:rPr>
        <w:t>and complement</w:t>
      </w:r>
      <w:r w:rsidR="00730327">
        <w:rPr>
          <w:rFonts w:eastAsia="Times New Roman" w:cstheme="minorHAnsi"/>
          <w:color w:val="000000"/>
          <w:sz w:val="22"/>
          <w:szCs w:val="28"/>
        </w:rPr>
        <w:t xml:space="preserve">s </w:t>
      </w:r>
      <w:r w:rsidR="00730327" w:rsidRPr="00730327">
        <w:rPr>
          <w:rFonts w:eastAsia="Times New Roman" w:cstheme="minorHAnsi"/>
          <w:color w:val="000000"/>
          <w:sz w:val="22"/>
          <w:szCs w:val="22"/>
        </w:rPr>
        <w:t>the principles and intent within the Regulators New Code of DB Funding which is currently in the final stages of consultation</w:t>
      </w:r>
      <w:r w:rsidR="00730327">
        <w:rPr>
          <w:rFonts w:eastAsia="Times New Roman" w:cstheme="minorHAnsi"/>
          <w:color w:val="000000"/>
          <w:sz w:val="22"/>
          <w:szCs w:val="22"/>
        </w:rPr>
        <w:t>.</w:t>
      </w:r>
    </w:p>
    <w:p w14:paraId="44F6B274" w14:textId="1061C87D" w:rsidR="009F7CD5" w:rsidRPr="007955CE" w:rsidRDefault="00730327" w:rsidP="007955CE">
      <w:pPr>
        <w:jc w:val="both"/>
        <w:rPr>
          <w:rFonts w:eastAsia="Times New Roman" w:cstheme="minorHAnsi"/>
          <w:color w:val="000000"/>
          <w:sz w:val="22"/>
          <w:szCs w:val="28"/>
        </w:rPr>
      </w:pPr>
      <w:r>
        <w:rPr>
          <w:rFonts w:eastAsia="Times New Roman" w:cstheme="minorHAnsi"/>
          <w:color w:val="000000"/>
          <w:sz w:val="22"/>
          <w:szCs w:val="28"/>
        </w:rPr>
        <w:t>We believe such a code is required and hope that the TPR see the merit and justification in this representation.</w:t>
      </w:r>
    </w:p>
    <w:p w14:paraId="3369A671" w14:textId="77777777" w:rsidR="00730327" w:rsidRPr="00021187" w:rsidRDefault="00730327" w:rsidP="0097319C">
      <w:pPr>
        <w:jc w:val="both"/>
        <w:rPr>
          <w:rFonts w:eastAsia="Times New Roman" w:cstheme="minorHAnsi"/>
          <w:color w:val="000000"/>
          <w:sz w:val="22"/>
          <w:szCs w:val="28"/>
        </w:rPr>
      </w:pPr>
    </w:p>
    <w:p w14:paraId="251A8542" w14:textId="00D4287B" w:rsidR="004D4DB9" w:rsidRDefault="004D4DB9" w:rsidP="0097319C">
      <w:pPr>
        <w:jc w:val="both"/>
        <w:rPr>
          <w:rFonts w:eastAsia="Times New Roman" w:cstheme="minorHAnsi"/>
          <w:color w:val="000000"/>
          <w:sz w:val="22"/>
          <w:szCs w:val="22"/>
        </w:rPr>
      </w:pPr>
      <w:r w:rsidRPr="00EE5F63">
        <w:rPr>
          <w:rFonts w:eastAsia="Times New Roman" w:cstheme="minorHAnsi"/>
          <w:color w:val="000000"/>
          <w:sz w:val="22"/>
          <w:szCs w:val="22"/>
        </w:rPr>
        <w:t>We would welcome the opportunity to discuss this in more detail and provide you with all the information we have justifying the need for such an intervention by the Regulator</w:t>
      </w:r>
      <w:r>
        <w:rPr>
          <w:rFonts w:eastAsia="Times New Roman" w:cstheme="minorHAnsi"/>
          <w:color w:val="000000"/>
          <w:sz w:val="22"/>
          <w:szCs w:val="22"/>
        </w:rPr>
        <w:t>.</w:t>
      </w:r>
    </w:p>
    <w:p w14:paraId="05770D3F" w14:textId="77777777" w:rsidR="004D4DB9" w:rsidRDefault="004D4DB9" w:rsidP="0097319C">
      <w:pPr>
        <w:jc w:val="both"/>
        <w:rPr>
          <w:rFonts w:eastAsia="Times New Roman" w:cstheme="minorHAnsi"/>
          <w:color w:val="000000"/>
          <w:sz w:val="22"/>
          <w:szCs w:val="22"/>
        </w:rPr>
      </w:pPr>
    </w:p>
    <w:p w14:paraId="4343DC50" w14:textId="77777777" w:rsidR="004D4DB9" w:rsidRDefault="004D4DB9" w:rsidP="0097319C">
      <w:pPr>
        <w:jc w:val="both"/>
        <w:rPr>
          <w:rFonts w:eastAsia="Times New Roman" w:cstheme="minorHAnsi"/>
          <w:color w:val="000000"/>
          <w:sz w:val="22"/>
          <w:szCs w:val="22"/>
        </w:rPr>
      </w:pPr>
      <w:r>
        <w:rPr>
          <w:rFonts w:eastAsia="Times New Roman" w:cstheme="minorHAnsi"/>
          <w:color w:val="000000"/>
          <w:sz w:val="22"/>
          <w:szCs w:val="22"/>
        </w:rPr>
        <w:t>Thank You</w:t>
      </w:r>
    </w:p>
    <w:p w14:paraId="1D67CC45" w14:textId="77777777" w:rsidR="004D4DB9" w:rsidRPr="00EE5F63" w:rsidRDefault="004D4DB9" w:rsidP="0097319C">
      <w:pPr>
        <w:jc w:val="both"/>
        <w:rPr>
          <w:rFonts w:eastAsia="Times New Roman" w:cstheme="minorHAnsi"/>
          <w:color w:val="000000"/>
          <w:sz w:val="22"/>
          <w:szCs w:val="22"/>
        </w:rPr>
      </w:pPr>
      <w:r>
        <w:rPr>
          <w:rFonts w:eastAsia="Times New Roman" w:cstheme="minorHAnsi"/>
          <w:color w:val="000000"/>
          <w:sz w:val="22"/>
          <w:szCs w:val="22"/>
        </w:rPr>
        <w:t>The HPPA Team</w:t>
      </w:r>
    </w:p>
    <w:p w14:paraId="35FBD499" w14:textId="3866A287" w:rsidR="00EF347B" w:rsidRDefault="00EF347B">
      <w:pPr>
        <w:rPr>
          <w:rFonts w:eastAsia="Times New Roman" w:cstheme="minorHAnsi"/>
          <w:b/>
          <w:bCs/>
          <w:color w:val="000000"/>
          <w:sz w:val="32"/>
          <w:szCs w:val="21"/>
        </w:rPr>
      </w:pPr>
    </w:p>
    <w:p w14:paraId="00D86EB9" w14:textId="57715477" w:rsidR="00E92503" w:rsidRDefault="00E92503">
      <w:pPr>
        <w:rPr>
          <w:rFonts w:eastAsia="Times New Roman" w:cstheme="minorHAnsi"/>
          <w:b/>
          <w:bCs/>
          <w:color w:val="000000"/>
          <w:sz w:val="32"/>
          <w:szCs w:val="21"/>
        </w:rPr>
      </w:pPr>
    </w:p>
    <w:p w14:paraId="068C38E8" w14:textId="77777777" w:rsidR="00922ACB" w:rsidRDefault="00922ACB">
      <w:pPr>
        <w:rPr>
          <w:rFonts w:eastAsia="Times New Roman" w:cstheme="minorHAnsi"/>
          <w:b/>
          <w:bCs/>
          <w:color w:val="000000"/>
          <w:sz w:val="32"/>
          <w:szCs w:val="21"/>
        </w:rPr>
      </w:pPr>
      <w:r>
        <w:rPr>
          <w:rFonts w:eastAsia="Times New Roman" w:cstheme="minorHAnsi"/>
          <w:b/>
          <w:bCs/>
          <w:color w:val="000000"/>
          <w:sz w:val="32"/>
          <w:szCs w:val="21"/>
        </w:rPr>
        <w:br w:type="page"/>
      </w:r>
    </w:p>
    <w:p w14:paraId="5CB6067B" w14:textId="31C25038" w:rsidR="00910389" w:rsidRDefault="00910389" w:rsidP="004D4DB9">
      <w:pPr>
        <w:jc w:val="center"/>
        <w:rPr>
          <w:rFonts w:eastAsia="Times New Roman" w:cstheme="minorHAnsi"/>
          <w:b/>
          <w:bCs/>
          <w:color w:val="000000"/>
          <w:sz w:val="32"/>
          <w:szCs w:val="21"/>
        </w:rPr>
      </w:pPr>
      <w:r>
        <w:rPr>
          <w:rFonts w:eastAsia="Times New Roman" w:cstheme="minorHAnsi"/>
          <w:b/>
          <w:bCs/>
          <w:color w:val="000000"/>
          <w:sz w:val="32"/>
          <w:szCs w:val="21"/>
        </w:rPr>
        <w:lastRenderedPageBreak/>
        <w:t>APPENDIX</w:t>
      </w:r>
    </w:p>
    <w:p w14:paraId="4541196A" w14:textId="77777777" w:rsidR="00910389" w:rsidRDefault="00910389" w:rsidP="00910389">
      <w:pPr>
        <w:jc w:val="center"/>
        <w:rPr>
          <w:rFonts w:eastAsia="Times New Roman" w:cstheme="minorHAnsi"/>
          <w:b/>
          <w:bCs/>
          <w:color w:val="000000"/>
          <w:sz w:val="32"/>
          <w:szCs w:val="21"/>
        </w:rPr>
      </w:pPr>
    </w:p>
    <w:p w14:paraId="2E711C6E" w14:textId="7EA11A6B" w:rsidR="00270DE6" w:rsidRPr="00910389" w:rsidRDefault="00BC3F8C" w:rsidP="00910389">
      <w:pPr>
        <w:jc w:val="center"/>
        <w:rPr>
          <w:rFonts w:eastAsia="Times New Roman" w:cstheme="minorHAnsi"/>
          <w:b/>
          <w:bCs/>
          <w:color w:val="000000"/>
          <w:sz w:val="32"/>
          <w:szCs w:val="21"/>
        </w:rPr>
      </w:pPr>
      <w:r>
        <w:rPr>
          <w:rFonts w:eastAsia="Times New Roman" w:cstheme="minorHAnsi"/>
          <w:b/>
          <w:bCs/>
          <w:color w:val="000000"/>
          <w:sz w:val="32"/>
          <w:szCs w:val="21"/>
        </w:rPr>
        <w:t>Supplementary i</w:t>
      </w:r>
      <w:r w:rsidR="00910389">
        <w:rPr>
          <w:rFonts w:eastAsia="Times New Roman" w:cstheme="minorHAnsi"/>
          <w:b/>
          <w:bCs/>
          <w:color w:val="000000"/>
          <w:sz w:val="32"/>
          <w:szCs w:val="21"/>
        </w:rPr>
        <w:t>nformation in support of this request</w:t>
      </w:r>
    </w:p>
    <w:p w14:paraId="29E6FE6D" w14:textId="3670618E" w:rsidR="00270DE6" w:rsidRDefault="00270DE6" w:rsidP="00270DE6">
      <w:pPr>
        <w:jc w:val="center"/>
        <w:rPr>
          <w:rFonts w:eastAsia="Times New Roman" w:cstheme="minorHAnsi"/>
          <w:b/>
          <w:bCs/>
          <w:color w:val="000000"/>
          <w:sz w:val="21"/>
          <w:szCs w:val="21"/>
        </w:rPr>
      </w:pPr>
    </w:p>
    <w:p w14:paraId="105B4E2B" w14:textId="17B1B538" w:rsidR="00283280" w:rsidRDefault="00283280" w:rsidP="00270DE6">
      <w:pPr>
        <w:jc w:val="center"/>
        <w:rPr>
          <w:rFonts w:eastAsia="Times New Roman" w:cstheme="minorHAnsi"/>
          <w:b/>
          <w:bCs/>
          <w:color w:val="000000"/>
          <w:sz w:val="21"/>
          <w:szCs w:val="21"/>
        </w:rPr>
      </w:pPr>
    </w:p>
    <w:p w14:paraId="1781EF60" w14:textId="77777777" w:rsidR="00283280" w:rsidRPr="00502795" w:rsidRDefault="00283280" w:rsidP="00270DE6">
      <w:pPr>
        <w:jc w:val="center"/>
        <w:rPr>
          <w:rFonts w:eastAsia="Times New Roman" w:cstheme="minorHAnsi"/>
          <w:b/>
          <w:bCs/>
          <w:color w:val="000000"/>
          <w:sz w:val="32"/>
          <w:szCs w:val="21"/>
        </w:rPr>
      </w:pPr>
    </w:p>
    <w:p w14:paraId="13C60AD6" w14:textId="079CB1CC" w:rsidR="00445C88" w:rsidRPr="00502795" w:rsidRDefault="00445C88" w:rsidP="00283280">
      <w:pPr>
        <w:spacing w:line="276" w:lineRule="auto"/>
        <w:jc w:val="center"/>
        <w:rPr>
          <w:rFonts w:eastAsia="Times New Roman" w:cstheme="minorHAnsi"/>
          <w:b/>
          <w:bCs/>
          <w:color w:val="000000"/>
          <w:sz w:val="32"/>
          <w:szCs w:val="21"/>
        </w:rPr>
      </w:pPr>
      <w:r w:rsidRPr="00502795">
        <w:rPr>
          <w:rFonts w:eastAsia="Times New Roman" w:cstheme="minorHAnsi"/>
          <w:b/>
          <w:bCs/>
          <w:color w:val="000000"/>
          <w:sz w:val="32"/>
          <w:szCs w:val="21"/>
        </w:rPr>
        <w:t xml:space="preserve">The following pages contain a </w:t>
      </w:r>
      <w:r w:rsidR="00A07347">
        <w:rPr>
          <w:rFonts w:eastAsia="Times New Roman" w:cstheme="minorHAnsi"/>
          <w:b/>
          <w:bCs/>
          <w:color w:val="000000"/>
          <w:sz w:val="32"/>
          <w:szCs w:val="21"/>
        </w:rPr>
        <w:t xml:space="preserve">very </w:t>
      </w:r>
      <w:r w:rsidRPr="00502795">
        <w:rPr>
          <w:rFonts w:eastAsia="Times New Roman" w:cstheme="minorHAnsi"/>
          <w:b/>
          <w:bCs/>
          <w:color w:val="000000"/>
          <w:sz w:val="32"/>
          <w:szCs w:val="21"/>
        </w:rPr>
        <w:t xml:space="preserve">small selection of </w:t>
      </w:r>
      <w:r w:rsidR="006E7CA2">
        <w:rPr>
          <w:rFonts w:eastAsia="Times New Roman" w:cstheme="minorHAnsi"/>
          <w:b/>
          <w:bCs/>
          <w:color w:val="000000"/>
          <w:sz w:val="32"/>
          <w:szCs w:val="21"/>
        </w:rPr>
        <w:t xml:space="preserve"> </w:t>
      </w:r>
      <w:r w:rsidR="00A07347">
        <w:rPr>
          <w:rFonts w:eastAsia="Times New Roman" w:cstheme="minorHAnsi"/>
          <w:b/>
          <w:bCs/>
          <w:color w:val="000000"/>
          <w:sz w:val="32"/>
          <w:szCs w:val="21"/>
        </w:rPr>
        <w:t xml:space="preserve">“extracts” </w:t>
      </w:r>
      <w:r w:rsidR="00C61755" w:rsidRPr="00502795">
        <w:rPr>
          <w:rFonts w:eastAsia="Times New Roman" w:cstheme="minorHAnsi"/>
          <w:b/>
          <w:bCs/>
          <w:color w:val="000000"/>
          <w:sz w:val="32"/>
          <w:szCs w:val="21"/>
        </w:rPr>
        <w:t xml:space="preserve">of </w:t>
      </w:r>
      <w:r w:rsidRPr="00502795">
        <w:rPr>
          <w:rFonts w:eastAsia="Times New Roman" w:cstheme="minorHAnsi"/>
          <w:b/>
          <w:bCs/>
          <w:color w:val="000000"/>
          <w:sz w:val="32"/>
          <w:szCs w:val="21"/>
        </w:rPr>
        <w:t>the kind of information the HPPA has submitted to company leadership and Trustees</w:t>
      </w:r>
      <w:r w:rsidR="00A07347">
        <w:rPr>
          <w:rFonts w:eastAsia="Times New Roman" w:cstheme="minorHAnsi"/>
          <w:b/>
          <w:bCs/>
          <w:color w:val="000000"/>
          <w:sz w:val="32"/>
          <w:szCs w:val="21"/>
        </w:rPr>
        <w:t xml:space="preserve"> to find a way to better treat their pensioners depend</w:t>
      </w:r>
      <w:r w:rsidR="00BE2A06">
        <w:rPr>
          <w:rFonts w:eastAsia="Times New Roman" w:cstheme="minorHAnsi"/>
          <w:b/>
          <w:bCs/>
          <w:color w:val="000000"/>
          <w:sz w:val="32"/>
          <w:szCs w:val="21"/>
        </w:rPr>
        <w:t>e</w:t>
      </w:r>
      <w:r w:rsidR="00A07347">
        <w:rPr>
          <w:rFonts w:eastAsia="Times New Roman" w:cstheme="minorHAnsi"/>
          <w:b/>
          <w:bCs/>
          <w:color w:val="000000"/>
          <w:sz w:val="32"/>
          <w:szCs w:val="21"/>
        </w:rPr>
        <w:t>nt on company discretionary increases</w:t>
      </w:r>
    </w:p>
    <w:p w14:paraId="64D4A34C" w14:textId="19D28956" w:rsidR="00445C88" w:rsidRPr="00502795" w:rsidRDefault="00445C88" w:rsidP="00283280">
      <w:pPr>
        <w:spacing w:line="276" w:lineRule="auto"/>
        <w:jc w:val="center"/>
        <w:rPr>
          <w:rFonts w:eastAsia="Times New Roman" w:cstheme="minorHAnsi"/>
          <w:b/>
          <w:bCs/>
          <w:color w:val="000000"/>
          <w:sz w:val="32"/>
          <w:szCs w:val="21"/>
        </w:rPr>
      </w:pPr>
    </w:p>
    <w:p w14:paraId="3CEB672F" w14:textId="2DE23FBB" w:rsidR="00283280" w:rsidRPr="00502795" w:rsidRDefault="00283280" w:rsidP="00283280">
      <w:pPr>
        <w:spacing w:line="276" w:lineRule="auto"/>
        <w:jc w:val="center"/>
        <w:rPr>
          <w:rFonts w:eastAsia="Times New Roman" w:cstheme="minorHAnsi"/>
          <w:b/>
          <w:bCs/>
          <w:color w:val="000000"/>
          <w:sz w:val="32"/>
          <w:szCs w:val="21"/>
        </w:rPr>
      </w:pPr>
    </w:p>
    <w:p w14:paraId="5BB3B19D" w14:textId="77777777" w:rsidR="00283280" w:rsidRPr="00502795" w:rsidRDefault="00283280" w:rsidP="00283280">
      <w:pPr>
        <w:spacing w:line="276" w:lineRule="auto"/>
        <w:jc w:val="center"/>
        <w:rPr>
          <w:rFonts w:eastAsia="Times New Roman" w:cstheme="minorHAnsi"/>
          <w:b/>
          <w:bCs/>
          <w:color w:val="000000"/>
          <w:sz w:val="32"/>
          <w:szCs w:val="21"/>
        </w:rPr>
      </w:pPr>
    </w:p>
    <w:p w14:paraId="0B571217" w14:textId="2800FA4C" w:rsidR="00A07347" w:rsidRDefault="00445C88" w:rsidP="00283280">
      <w:pPr>
        <w:spacing w:line="276" w:lineRule="auto"/>
        <w:jc w:val="center"/>
        <w:rPr>
          <w:rFonts w:eastAsia="Times New Roman" w:cstheme="minorHAnsi"/>
          <w:b/>
          <w:bCs/>
          <w:color w:val="000000"/>
          <w:sz w:val="32"/>
          <w:szCs w:val="21"/>
        </w:rPr>
      </w:pPr>
      <w:r w:rsidRPr="00502795">
        <w:rPr>
          <w:rFonts w:eastAsia="Times New Roman" w:cstheme="minorHAnsi"/>
          <w:b/>
          <w:bCs/>
          <w:color w:val="000000"/>
          <w:sz w:val="32"/>
          <w:szCs w:val="21"/>
        </w:rPr>
        <w:t>This information provide</w:t>
      </w:r>
      <w:r w:rsidR="00A07347">
        <w:rPr>
          <w:rFonts w:eastAsia="Times New Roman" w:cstheme="minorHAnsi"/>
          <w:b/>
          <w:bCs/>
          <w:color w:val="000000"/>
          <w:sz w:val="32"/>
          <w:szCs w:val="21"/>
        </w:rPr>
        <w:t>s</w:t>
      </w:r>
      <w:r w:rsidRPr="00502795">
        <w:rPr>
          <w:rFonts w:eastAsia="Times New Roman" w:cstheme="minorHAnsi"/>
          <w:b/>
          <w:bCs/>
          <w:color w:val="000000"/>
          <w:sz w:val="32"/>
          <w:szCs w:val="21"/>
        </w:rPr>
        <w:t xml:space="preserve"> basic insight as to why </w:t>
      </w:r>
      <w:r w:rsidR="00910389">
        <w:rPr>
          <w:rFonts w:eastAsia="Times New Roman" w:cstheme="minorHAnsi"/>
          <w:b/>
          <w:bCs/>
          <w:color w:val="000000"/>
          <w:sz w:val="32"/>
          <w:szCs w:val="21"/>
        </w:rPr>
        <w:t xml:space="preserve">there is sufficient and compelling evidence </w:t>
      </w:r>
      <w:r w:rsidR="00A07347">
        <w:rPr>
          <w:rFonts w:eastAsia="Times New Roman" w:cstheme="minorHAnsi"/>
          <w:b/>
          <w:bCs/>
          <w:color w:val="000000"/>
          <w:sz w:val="32"/>
          <w:szCs w:val="21"/>
        </w:rPr>
        <w:t>for further research and intervention by T</w:t>
      </w:r>
      <w:r w:rsidR="00D85418">
        <w:rPr>
          <w:rFonts w:eastAsia="Times New Roman" w:cstheme="minorHAnsi"/>
          <w:b/>
          <w:bCs/>
          <w:color w:val="000000"/>
          <w:sz w:val="32"/>
          <w:szCs w:val="21"/>
        </w:rPr>
        <w:t>he Pension Regulator</w:t>
      </w:r>
    </w:p>
    <w:p w14:paraId="71B10140" w14:textId="490D8E0A" w:rsidR="00A07347" w:rsidRDefault="00A07347" w:rsidP="00283280">
      <w:pPr>
        <w:spacing w:line="276" w:lineRule="auto"/>
        <w:jc w:val="center"/>
        <w:rPr>
          <w:rFonts w:eastAsia="Times New Roman" w:cstheme="minorHAnsi"/>
          <w:b/>
          <w:bCs/>
          <w:color w:val="000000"/>
          <w:sz w:val="32"/>
          <w:szCs w:val="21"/>
        </w:rPr>
      </w:pPr>
    </w:p>
    <w:p w14:paraId="0FA9703B" w14:textId="77777777" w:rsidR="00D956AC" w:rsidRDefault="00D956AC" w:rsidP="00D956AC">
      <w:pPr>
        <w:jc w:val="both"/>
        <w:rPr>
          <w:rFonts w:eastAsia="Times New Roman" w:cstheme="minorHAnsi"/>
          <w:b/>
          <w:bCs/>
          <w:color w:val="000000"/>
          <w:sz w:val="32"/>
          <w:szCs w:val="21"/>
        </w:rPr>
      </w:pPr>
    </w:p>
    <w:p w14:paraId="330670B4" w14:textId="663DFED7" w:rsidR="00D956AC" w:rsidRPr="00BC3F8C" w:rsidRDefault="00D956AC" w:rsidP="00BC3F8C">
      <w:pPr>
        <w:spacing w:line="276" w:lineRule="auto"/>
        <w:jc w:val="center"/>
        <w:rPr>
          <w:rFonts w:eastAsia="Times New Roman" w:cstheme="minorHAnsi"/>
          <w:b/>
          <w:i/>
          <w:color w:val="000000"/>
          <w:sz w:val="32"/>
          <w:szCs w:val="22"/>
        </w:rPr>
      </w:pPr>
      <w:r w:rsidRPr="00BC3F8C">
        <w:rPr>
          <w:rFonts w:eastAsia="Times New Roman" w:cstheme="minorHAnsi"/>
          <w:b/>
          <w:i/>
          <w:color w:val="000000"/>
          <w:sz w:val="32"/>
          <w:szCs w:val="22"/>
        </w:rPr>
        <w:t xml:space="preserve">The HPPA Team </w:t>
      </w:r>
      <w:r w:rsidR="00BC3F8C" w:rsidRPr="00BC3F8C">
        <w:rPr>
          <w:rFonts w:eastAsia="Times New Roman" w:cstheme="minorHAnsi"/>
          <w:b/>
          <w:i/>
          <w:color w:val="000000"/>
          <w:sz w:val="32"/>
          <w:szCs w:val="22"/>
        </w:rPr>
        <w:t xml:space="preserve">request </w:t>
      </w:r>
      <w:r w:rsidRPr="00BC3F8C">
        <w:rPr>
          <w:rFonts w:eastAsia="Times New Roman" w:cstheme="minorHAnsi"/>
          <w:b/>
          <w:i/>
          <w:color w:val="000000"/>
          <w:sz w:val="32"/>
          <w:szCs w:val="22"/>
        </w:rPr>
        <w:t xml:space="preserve"> the opportunity to discuss this in more detail and provide you with all the information we have justifying the need for such an intervention by the Regulator.</w:t>
      </w:r>
    </w:p>
    <w:p w14:paraId="37B2881B" w14:textId="77777777" w:rsidR="00270DE6" w:rsidRDefault="00270DE6" w:rsidP="00270DE6">
      <w:pPr>
        <w:jc w:val="center"/>
        <w:rPr>
          <w:rFonts w:eastAsia="Times New Roman" w:cstheme="minorHAnsi"/>
          <w:b/>
          <w:bCs/>
          <w:color w:val="000000"/>
          <w:sz w:val="21"/>
          <w:szCs w:val="21"/>
        </w:rPr>
      </w:pPr>
    </w:p>
    <w:p w14:paraId="70EB0960" w14:textId="571C53A4" w:rsidR="00270DE6" w:rsidRDefault="00270DE6" w:rsidP="00270DE6">
      <w:pPr>
        <w:rPr>
          <w:rFonts w:eastAsia="Times New Roman" w:cstheme="minorHAnsi"/>
          <w:b/>
          <w:bCs/>
          <w:color w:val="000000"/>
          <w:sz w:val="21"/>
          <w:szCs w:val="21"/>
        </w:rPr>
        <w:sectPr w:rsidR="00270DE6" w:rsidSect="00510E81">
          <w:footerReference w:type="even" r:id="rId7"/>
          <w:footerReference w:type="default" r:id="rId8"/>
          <w:pgSz w:w="11900" w:h="16840"/>
          <w:pgMar w:top="720" w:right="720" w:bottom="720" w:left="720" w:header="708" w:footer="708" w:gutter="0"/>
          <w:cols w:space="708"/>
          <w:docGrid w:linePitch="360"/>
        </w:sectPr>
      </w:pPr>
    </w:p>
    <w:p w14:paraId="1F2E07E0" w14:textId="6EE6E6F2" w:rsidR="00F47322" w:rsidRDefault="008C07DD">
      <w:pPr>
        <w:rPr>
          <w:rFonts w:eastAsia="Times New Roman" w:cstheme="minorHAnsi"/>
          <w:b/>
          <w:bCs/>
          <w:color w:val="000000"/>
          <w:sz w:val="21"/>
          <w:szCs w:val="21"/>
        </w:rPr>
      </w:pPr>
      <w:r>
        <w:rPr>
          <w:rFonts w:eastAsia="Times New Roman" w:cstheme="minorHAnsi"/>
          <w:b/>
          <w:bCs/>
          <w:color w:val="000000"/>
          <w:sz w:val="21"/>
          <w:szCs w:val="21"/>
        </w:rPr>
        <w:lastRenderedPageBreak/>
        <w:t xml:space="preserve">HPPA </w:t>
      </w:r>
      <w:r w:rsidR="00805CD9">
        <w:rPr>
          <w:rFonts w:eastAsia="Times New Roman" w:cstheme="minorHAnsi"/>
          <w:b/>
          <w:bCs/>
          <w:color w:val="000000"/>
          <w:sz w:val="21"/>
          <w:szCs w:val="21"/>
        </w:rPr>
        <w:t xml:space="preserve">Summary Analysis of FOI data </w:t>
      </w:r>
      <w:r>
        <w:rPr>
          <w:rFonts w:eastAsia="Times New Roman" w:cstheme="minorHAnsi"/>
          <w:b/>
          <w:bCs/>
          <w:color w:val="000000"/>
          <w:sz w:val="21"/>
          <w:szCs w:val="21"/>
        </w:rPr>
        <w:t xml:space="preserve">requested from </w:t>
      </w:r>
      <w:r w:rsidR="00805CD9">
        <w:rPr>
          <w:rFonts w:eastAsia="Times New Roman" w:cstheme="minorHAnsi"/>
          <w:b/>
          <w:bCs/>
          <w:color w:val="000000"/>
          <w:sz w:val="21"/>
          <w:szCs w:val="21"/>
        </w:rPr>
        <w:t xml:space="preserve">TPR on </w:t>
      </w:r>
      <w:r>
        <w:rPr>
          <w:rFonts w:eastAsia="Times New Roman" w:cstheme="minorHAnsi"/>
          <w:b/>
          <w:bCs/>
          <w:color w:val="000000"/>
          <w:sz w:val="21"/>
          <w:szCs w:val="21"/>
        </w:rPr>
        <w:t xml:space="preserve">the </w:t>
      </w:r>
      <w:r w:rsidR="00805CD9">
        <w:rPr>
          <w:rFonts w:eastAsia="Times New Roman" w:cstheme="minorHAnsi"/>
          <w:b/>
          <w:bCs/>
          <w:color w:val="000000"/>
          <w:sz w:val="21"/>
          <w:szCs w:val="21"/>
        </w:rPr>
        <w:t>UK DB Landscape</w:t>
      </w:r>
    </w:p>
    <w:p w14:paraId="0993622A" w14:textId="77777777" w:rsidR="00F47322" w:rsidRDefault="00F47322">
      <w:pPr>
        <w:rPr>
          <w:rFonts w:eastAsia="Times New Roman" w:cstheme="minorHAnsi"/>
          <w:b/>
          <w:bCs/>
          <w:color w:val="000000"/>
          <w:sz w:val="21"/>
          <w:szCs w:val="21"/>
        </w:rPr>
      </w:pPr>
    </w:p>
    <w:p w14:paraId="328AD05A" w14:textId="77777777" w:rsidR="00F47322" w:rsidRDefault="00F47322">
      <w:pPr>
        <w:rPr>
          <w:rFonts w:eastAsia="Times New Roman" w:cstheme="minorHAnsi"/>
          <w:b/>
          <w:bCs/>
          <w:color w:val="000000"/>
          <w:sz w:val="21"/>
          <w:szCs w:val="21"/>
        </w:rPr>
      </w:pPr>
    </w:p>
    <w:p w14:paraId="6894085D" w14:textId="76298972" w:rsidR="00F47322" w:rsidRDefault="00F47322" w:rsidP="00F47322">
      <w:pPr>
        <w:jc w:val="center"/>
        <w:rPr>
          <w:rFonts w:eastAsia="Times New Roman" w:cstheme="minorHAnsi"/>
          <w:b/>
          <w:bCs/>
          <w:color w:val="000000"/>
          <w:sz w:val="21"/>
          <w:szCs w:val="21"/>
        </w:rPr>
      </w:pPr>
      <w:r w:rsidRPr="00F47322">
        <w:rPr>
          <w:rFonts w:eastAsia="Times New Roman" w:cstheme="minorHAnsi"/>
          <w:b/>
          <w:bCs/>
          <w:noProof/>
          <w:color w:val="000000"/>
          <w:sz w:val="21"/>
          <w:szCs w:val="21"/>
        </w:rPr>
        <w:drawing>
          <wp:inline distT="0" distB="0" distL="0" distR="0" wp14:anchorId="46CCB2FF" wp14:editId="7624F6D6">
            <wp:extent cx="9875943" cy="5555538"/>
            <wp:effectExtent l="12700" t="12700" r="1778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901455" cy="5569889"/>
                    </a:xfrm>
                    <a:prstGeom prst="rect">
                      <a:avLst/>
                    </a:prstGeom>
                    <a:ln>
                      <a:solidFill>
                        <a:schemeClr val="tx1"/>
                      </a:solidFill>
                    </a:ln>
                  </pic:spPr>
                </pic:pic>
              </a:graphicData>
            </a:graphic>
          </wp:inline>
        </w:drawing>
      </w:r>
      <w:r>
        <w:rPr>
          <w:rFonts w:eastAsia="Times New Roman" w:cstheme="minorHAnsi"/>
          <w:b/>
          <w:bCs/>
          <w:color w:val="000000"/>
          <w:sz w:val="21"/>
          <w:szCs w:val="21"/>
        </w:rPr>
        <w:br w:type="page"/>
      </w:r>
    </w:p>
    <w:p w14:paraId="0FC8FC0C" w14:textId="2C7A1308" w:rsidR="008C07DD" w:rsidRDefault="008C07DD" w:rsidP="008C07DD">
      <w:pPr>
        <w:rPr>
          <w:rFonts w:eastAsia="Times New Roman" w:cstheme="minorHAnsi"/>
          <w:b/>
          <w:bCs/>
          <w:color w:val="000000"/>
          <w:sz w:val="21"/>
          <w:szCs w:val="21"/>
        </w:rPr>
      </w:pPr>
      <w:r>
        <w:rPr>
          <w:rFonts w:eastAsia="Times New Roman" w:cstheme="minorHAnsi"/>
          <w:b/>
          <w:bCs/>
          <w:color w:val="000000"/>
          <w:sz w:val="21"/>
          <w:szCs w:val="21"/>
        </w:rPr>
        <w:lastRenderedPageBreak/>
        <w:t>HPPA Summary Analysis of FOI data requested from TPR on the UK DB Landscape</w:t>
      </w:r>
    </w:p>
    <w:p w14:paraId="6238D5FF" w14:textId="77777777" w:rsidR="008C07DD" w:rsidRDefault="008C07DD" w:rsidP="008C07DD">
      <w:pPr>
        <w:rPr>
          <w:rFonts w:eastAsia="Times New Roman" w:cstheme="minorHAnsi"/>
          <w:b/>
          <w:bCs/>
          <w:color w:val="000000"/>
          <w:sz w:val="21"/>
          <w:szCs w:val="21"/>
        </w:rPr>
      </w:pPr>
    </w:p>
    <w:p w14:paraId="24AD87D2" w14:textId="77777777" w:rsidR="00B10F1A" w:rsidRDefault="00F47322" w:rsidP="00F47322">
      <w:pPr>
        <w:rPr>
          <w:rFonts w:eastAsia="Times New Roman" w:cstheme="minorHAnsi"/>
          <w:b/>
          <w:bCs/>
          <w:color w:val="000000"/>
          <w:sz w:val="21"/>
          <w:szCs w:val="21"/>
        </w:rPr>
      </w:pPr>
      <w:r w:rsidRPr="00F47322">
        <w:rPr>
          <w:rFonts w:eastAsia="Times New Roman" w:cstheme="minorHAnsi"/>
          <w:b/>
          <w:bCs/>
          <w:noProof/>
          <w:color w:val="000000"/>
          <w:sz w:val="21"/>
          <w:szCs w:val="21"/>
        </w:rPr>
        <w:drawing>
          <wp:inline distT="0" distB="0" distL="0" distR="0" wp14:anchorId="49FD58DD" wp14:editId="74D0979E">
            <wp:extent cx="10016067" cy="5634362"/>
            <wp:effectExtent l="0" t="0" r="4445"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025876" cy="5639880"/>
                    </a:xfrm>
                    <a:prstGeom prst="rect">
                      <a:avLst/>
                    </a:prstGeom>
                  </pic:spPr>
                </pic:pic>
              </a:graphicData>
            </a:graphic>
          </wp:inline>
        </w:drawing>
      </w:r>
    </w:p>
    <w:p w14:paraId="41E6CBE0" w14:textId="62D09E86" w:rsidR="00EA2536" w:rsidRDefault="00B10F1A" w:rsidP="00F47322">
      <w:pPr>
        <w:rPr>
          <w:rFonts w:eastAsia="Times New Roman" w:cstheme="minorHAnsi"/>
          <w:b/>
          <w:bCs/>
          <w:color w:val="000000"/>
          <w:sz w:val="21"/>
          <w:szCs w:val="21"/>
        </w:rPr>
      </w:pPr>
      <w:r>
        <w:rPr>
          <w:rFonts w:eastAsia="Times New Roman" w:cstheme="minorHAnsi"/>
          <w:b/>
          <w:bCs/>
          <w:color w:val="000000"/>
          <w:sz w:val="21"/>
          <w:szCs w:val="21"/>
        </w:rPr>
        <w:br w:type="page"/>
      </w:r>
    </w:p>
    <w:p w14:paraId="4AAE0774" w14:textId="70EFFDC1" w:rsidR="00283280" w:rsidRDefault="00B10F1A" w:rsidP="00F47322">
      <w:pPr>
        <w:rPr>
          <w:rFonts w:eastAsia="Times New Roman" w:cstheme="minorHAnsi"/>
          <w:b/>
          <w:bCs/>
          <w:color w:val="000000"/>
          <w:sz w:val="21"/>
          <w:szCs w:val="21"/>
        </w:rPr>
      </w:pPr>
      <w:r>
        <w:rPr>
          <w:noProof/>
        </w:rPr>
        <w:lastRenderedPageBreak/>
        <w:drawing>
          <wp:inline distT="0" distB="0" distL="0" distR="0" wp14:anchorId="7C691865" wp14:editId="39BF5F4C">
            <wp:extent cx="10049722" cy="5653716"/>
            <wp:effectExtent l="25400" t="25400" r="21590" b="234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2-01-12 at 13.35.34.png"/>
                    <pic:cNvPicPr/>
                  </pic:nvPicPr>
                  <pic:blipFill>
                    <a:blip r:embed="rId11">
                      <a:extLst>
                        <a:ext uri="{28A0092B-C50C-407E-A947-70E740481C1C}">
                          <a14:useLocalDpi xmlns:a14="http://schemas.microsoft.com/office/drawing/2010/main" val="0"/>
                        </a:ext>
                      </a:extLst>
                    </a:blip>
                    <a:stretch>
                      <a:fillRect/>
                    </a:stretch>
                  </pic:blipFill>
                  <pic:spPr>
                    <a:xfrm>
                      <a:off x="0" y="0"/>
                      <a:ext cx="10056925" cy="5657768"/>
                    </a:xfrm>
                    <a:prstGeom prst="rect">
                      <a:avLst/>
                    </a:prstGeom>
                    <a:ln w="19050">
                      <a:solidFill>
                        <a:schemeClr val="tx1"/>
                      </a:solidFill>
                    </a:ln>
                  </pic:spPr>
                </pic:pic>
              </a:graphicData>
            </a:graphic>
          </wp:inline>
        </w:drawing>
      </w:r>
      <w:r w:rsidR="00F47322">
        <w:rPr>
          <w:rFonts w:eastAsia="Times New Roman" w:cstheme="minorHAnsi"/>
          <w:b/>
          <w:bCs/>
          <w:color w:val="000000"/>
          <w:sz w:val="21"/>
          <w:szCs w:val="21"/>
        </w:rPr>
        <w:br w:type="page"/>
      </w:r>
    </w:p>
    <w:p w14:paraId="7558981E" w14:textId="544ACBC8" w:rsidR="00EA2536" w:rsidRDefault="006E44CD" w:rsidP="00F47322">
      <w:pPr>
        <w:rPr>
          <w:rFonts w:eastAsia="Times New Roman" w:cstheme="minorHAnsi"/>
          <w:b/>
          <w:bCs/>
          <w:color w:val="000000"/>
          <w:sz w:val="21"/>
          <w:szCs w:val="21"/>
        </w:rPr>
      </w:pPr>
      <w:r>
        <w:rPr>
          <w:rFonts w:eastAsia="Times New Roman" w:cstheme="minorHAnsi"/>
          <w:b/>
          <w:bCs/>
          <w:noProof/>
          <w:color w:val="000000"/>
          <w:sz w:val="21"/>
          <w:szCs w:val="21"/>
        </w:rPr>
        <w:lastRenderedPageBreak/>
        <w:drawing>
          <wp:inline distT="0" distB="0" distL="0" distR="0" wp14:anchorId="54789F0E" wp14:editId="2065762C">
            <wp:extent cx="10142855" cy="489204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2-06-26 at 19.46.59.png"/>
                    <pic:cNvPicPr/>
                  </pic:nvPicPr>
                  <pic:blipFill>
                    <a:blip r:embed="rId12">
                      <a:extLst>
                        <a:ext uri="{28A0092B-C50C-407E-A947-70E740481C1C}">
                          <a14:useLocalDpi xmlns:a14="http://schemas.microsoft.com/office/drawing/2010/main" val="0"/>
                        </a:ext>
                      </a:extLst>
                    </a:blip>
                    <a:stretch>
                      <a:fillRect/>
                    </a:stretch>
                  </pic:blipFill>
                  <pic:spPr>
                    <a:xfrm>
                      <a:off x="0" y="0"/>
                      <a:ext cx="10142855" cy="4892040"/>
                    </a:xfrm>
                    <a:prstGeom prst="rect">
                      <a:avLst/>
                    </a:prstGeom>
                  </pic:spPr>
                </pic:pic>
              </a:graphicData>
            </a:graphic>
          </wp:inline>
        </w:drawing>
      </w:r>
    </w:p>
    <w:p w14:paraId="49E38FAA" w14:textId="4E282678" w:rsidR="00283280" w:rsidRDefault="00283280" w:rsidP="00F47322">
      <w:pPr>
        <w:rPr>
          <w:rFonts w:eastAsia="Times New Roman" w:cstheme="minorHAnsi"/>
          <w:b/>
          <w:bCs/>
          <w:color w:val="000000"/>
          <w:sz w:val="21"/>
          <w:szCs w:val="21"/>
        </w:rPr>
      </w:pPr>
      <w:r w:rsidRPr="00283280">
        <w:rPr>
          <w:rFonts w:eastAsia="Times New Roman" w:cstheme="minorHAnsi"/>
          <w:b/>
          <w:bCs/>
          <w:noProof/>
          <w:color w:val="000000"/>
          <w:sz w:val="21"/>
          <w:szCs w:val="21"/>
        </w:rPr>
        <w:lastRenderedPageBreak/>
        <w:drawing>
          <wp:inline distT="0" distB="0" distL="0" distR="0" wp14:anchorId="158E1310" wp14:editId="472CB687">
            <wp:extent cx="10099209" cy="568113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101486" cy="5682414"/>
                    </a:xfrm>
                    <a:prstGeom prst="rect">
                      <a:avLst/>
                    </a:prstGeom>
                  </pic:spPr>
                </pic:pic>
              </a:graphicData>
            </a:graphic>
          </wp:inline>
        </w:drawing>
      </w:r>
    </w:p>
    <w:p w14:paraId="6CE80C7D" w14:textId="77777777" w:rsidR="00EA2536" w:rsidRDefault="00EA2536" w:rsidP="00F47322">
      <w:pPr>
        <w:rPr>
          <w:rFonts w:eastAsia="Times New Roman" w:cstheme="minorHAnsi"/>
          <w:b/>
          <w:bCs/>
          <w:color w:val="000000"/>
          <w:sz w:val="21"/>
          <w:szCs w:val="21"/>
        </w:rPr>
      </w:pPr>
    </w:p>
    <w:p w14:paraId="0DF5C9F5" w14:textId="2951660A" w:rsidR="00283280" w:rsidRDefault="00283280" w:rsidP="00F47322">
      <w:pPr>
        <w:rPr>
          <w:rFonts w:eastAsia="Times New Roman" w:cstheme="minorHAnsi"/>
          <w:b/>
          <w:bCs/>
          <w:color w:val="000000"/>
          <w:sz w:val="21"/>
          <w:szCs w:val="21"/>
        </w:rPr>
      </w:pPr>
    </w:p>
    <w:p w14:paraId="32C463A7" w14:textId="3B0F81B9" w:rsidR="00283280" w:rsidRDefault="00283280" w:rsidP="00F47322">
      <w:pPr>
        <w:rPr>
          <w:rFonts w:eastAsia="Times New Roman" w:cstheme="minorHAnsi"/>
          <w:b/>
          <w:bCs/>
          <w:color w:val="000000"/>
          <w:sz w:val="21"/>
          <w:szCs w:val="21"/>
        </w:rPr>
      </w:pPr>
    </w:p>
    <w:p w14:paraId="5CF06029" w14:textId="0CA5E974" w:rsidR="00283280" w:rsidRDefault="00283280" w:rsidP="00F47322">
      <w:pPr>
        <w:rPr>
          <w:rFonts w:eastAsia="Times New Roman" w:cstheme="minorHAnsi"/>
          <w:b/>
          <w:bCs/>
          <w:color w:val="000000"/>
          <w:sz w:val="21"/>
          <w:szCs w:val="21"/>
        </w:rPr>
      </w:pPr>
    </w:p>
    <w:p w14:paraId="53F9B179" w14:textId="2D1A60D9" w:rsidR="00283280" w:rsidRDefault="00283280" w:rsidP="00F47322">
      <w:pPr>
        <w:rPr>
          <w:rFonts w:eastAsia="Times New Roman" w:cstheme="minorHAnsi"/>
          <w:b/>
          <w:bCs/>
          <w:color w:val="000000"/>
          <w:sz w:val="21"/>
          <w:szCs w:val="21"/>
        </w:rPr>
      </w:pPr>
    </w:p>
    <w:p w14:paraId="68024244" w14:textId="36CAF96B" w:rsidR="00283280" w:rsidRDefault="00283280" w:rsidP="00F47322">
      <w:pPr>
        <w:rPr>
          <w:rFonts w:eastAsia="Times New Roman" w:cstheme="minorHAnsi"/>
          <w:b/>
          <w:bCs/>
          <w:color w:val="000000"/>
          <w:sz w:val="21"/>
          <w:szCs w:val="21"/>
        </w:rPr>
      </w:pPr>
    </w:p>
    <w:p w14:paraId="02B497B7" w14:textId="77777777" w:rsidR="00EA2536" w:rsidRDefault="00EA2536" w:rsidP="00F47322">
      <w:pPr>
        <w:rPr>
          <w:rFonts w:eastAsia="Times New Roman" w:cstheme="minorHAnsi"/>
          <w:b/>
          <w:bCs/>
          <w:color w:val="000000"/>
          <w:sz w:val="21"/>
          <w:szCs w:val="21"/>
        </w:rPr>
      </w:pPr>
    </w:p>
    <w:p w14:paraId="511EEC19" w14:textId="3AD04DCA" w:rsidR="00283280" w:rsidRDefault="00283280" w:rsidP="00283280">
      <w:pPr>
        <w:rPr>
          <w:rFonts w:eastAsia="Times New Roman" w:cstheme="minorHAnsi"/>
          <w:b/>
          <w:bCs/>
          <w:color w:val="000000"/>
          <w:sz w:val="21"/>
          <w:szCs w:val="21"/>
        </w:rPr>
      </w:pPr>
      <w:r w:rsidRPr="00283280">
        <w:rPr>
          <w:rFonts w:eastAsia="Times New Roman" w:cstheme="minorHAnsi"/>
          <w:b/>
          <w:bCs/>
          <w:noProof/>
          <w:color w:val="000000"/>
          <w:sz w:val="21"/>
          <w:szCs w:val="21"/>
        </w:rPr>
        <w:drawing>
          <wp:inline distT="0" distB="0" distL="0" distR="0" wp14:anchorId="7E48653A" wp14:editId="60AC166F">
            <wp:extent cx="10008903" cy="563033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012156" cy="5632163"/>
                    </a:xfrm>
                    <a:prstGeom prst="rect">
                      <a:avLst/>
                    </a:prstGeom>
                  </pic:spPr>
                </pic:pic>
              </a:graphicData>
            </a:graphic>
          </wp:inline>
        </w:drawing>
      </w:r>
    </w:p>
    <w:p w14:paraId="6445050A" w14:textId="071D8E46" w:rsidR="00283280" w:rsidRDefault="00283280">
      <w:pPr>
        <w:rPr>
          <w:rFonts w:eastAsia="Times New Roman" w:cstheme="minorHAnsi"/>
          <w:b/>
          <w:bCs/>
          <w:color w:val="000000"/>
          <w:sz w:val="21"/>
          <w:szCs w:val="21"/>
        </w:rPr>
      </w:pPr>
      <w:r>
        <w:rPr>
          <w:rFonts w:eastAsia="Times New Roman" w:cstheme="minorHAnsi"/>
          <w:b/>
          <w:bCs/>
          <w:color w:val="000000"/>
          <w:sz w:val="21"/>
          <w:szCs w:val="21"/>
        </w:rPr>
        <w:br w:type="page"/>
      </w:r>
    </w:p>
    <w:p w14:paraId="13E7D4D8" w14:textId="06E7EFF9" w:rsidR="00283280" w:rsidRPr="00283280" w:rsidRDefault="00283280" w:rsidP="00283280">
      <w:pPr>
        <w:rPr>
          <w:rFonts w:eastAsia="Times New Roman" w:cstheme="minorHAnsi"/>
          <w:b/>
          <w:bCs/>
          <w:color w:val="000000"/>
          <w:sz w:val="21"/>
          <w:szCs w:val="21"/>
        </w:rPr>
      </w:pPr>
      <w:r w:rsidRPr="00283280">
        <w:rPr>
          <w:rFonts w:eastAsia="Times New Roman" w:cstheme="minorHAnsi"/>
          <w:b/>
          <w:bCs/>
          <w:noProof/>
          <w:color w:val="000000"/>
          <w:sz w:val="21"/>
          <w:szCs w:val="21"/>
        </w:rPr>
        <w:lastRenderedPageBreak/>
        <w:drawing>
          <wp:inline distT="0" distB="0" distL="0" distR="0" wp14:anchorId="0AEDC614" wp14:editId="27FDA6CC">
            <wp:extent cx="10142855" cy="570547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142855" cy="5705475"/>
                    </a:xfrm>
                    <a:prstGeom prst="rect">
                      <a:avLst/>
                    </a:prstGeom>
                  </pic:spPr>
                </pic:pic>
              </a:graphicData>
            </a:graphic>
          </wp:inline>
        </w:drawing>
      </w:r>
    </w:p>
    <w:p w14:paraId="55C61800" w14:textId="77777777" w:rsidR="00C61755" w:rsidRDefault="00C61755" w:rsidP="00283280">
      <w:pPr>
        <w:jc w:val="center"/>
        <w:rPr>
          <w:rFonts w:eastAsia="Times New Roman" w:cstheme="minorHAnsi"/>
          <w:b/>
          <w:bCs/>
          <w:color w:val="C00000"/>
          <w:sz w:val="96"/>
          <w:szCs w:val="21"/>
        </w:rPr>
      </w:pPr>
    </w:p>
    <w:p w14:paraId="7EB84582" w14:textId="5263B290" w:rsidR="00283280" w:rsidRPr="005712D6" w:rsidRDefault="005712D6" w:rsidP="00283280">
      <w:pPr>
        <w:jc w:val="center"/>
        <w:rPr>
          <w:rFonts w:eastAsia="Times New Roman" w:cstheme="minorHAnsi"/>
          <w:b/>
          <w:bCs/>
          <w:color w:val="C00000"/>
          <w:sz w:val="96"/>
          <w:szCs w:val="21"/>
        </w:rPr>
      </w:pPr>
      <w:r w:rsidRPr="00C80E1C">
        <w:rPr>
          <w:rFonts w:eastAsia="Times New Roman" w:cstheme="minorHAnsi"/>
          <w:b/>
          <w:bCs/>
          <w:color w:val="C00000"/>
          <w:sz w:val="96"/>
          <w:szCs w:val="21"/>
        </w:rPr>
        <w:lastRenderedPageBreak/>
        <w:t>£</w:t>
      </w:r>
      <w:r>
        <w:rPr>
          <w:rFonts w:eastAsia="Times New Roman" w:cstheme="minorHAnsi"/>
          <w:b/>
          <w:bCs/>
          <w:color w:val="C00000"/>
          <w:sz w:val="96"/>
          <w:szCs w:val="21"/>
        </w:rPr>
        <w:t>55</w:t>
      </w:r>
      <w:r w:rsidRPr="00C80E1C">
        <w:rPr>
          <w:rFonts w:eastAsia="Times New Roman" w:cstheme="minorHAnsi"/>
          <w:b/>
          <w:bCs/>
          <w:color w:val="C00000"/>
          <w:sz w:val="96"/>
          <w:szCs w:val="21"/>
        </w:rPr>
        <w:t>,000</w:t>
      </w:r>
    </w:p>
    <w:p w14:paraId="465D92B9" w14:textId="7B0B5EF9" w:rsidR="002718DE" w:rsidRDefault="005712D6" w:rsidP="002B5DBC">
      <w:pPr>
        <w:spacing w:line="360" w:lineRule="auto"/>
        <w:jc w:val="center"/>
        <w:rPr>
          <w:rFonts w:eastAsia="Times New Roman" w:cstheme="minorHAnsi"/>
          <w:b/>
          <w:bCs/>
          <w:color w:val="000000"/>
          <w:sz w:val="22"/>
          <w:szCs w:val="21"/>
        </w:rPr>
      </w:pPr>
      <w:r w:rsidRPr="009E0479">
        <w:rPr>
          <w:rFonts w:eastAsia="Times New Roman" w:cstheme="minorHAnsi"/>
          <w:b/>
          <w:bCs/>
          <w:color w:val="000000"/>
          <w:sz w:val="22"/>
          <w:szCs w:val="21"/>
        </w:rPr>
        <w:t xml:space="preserve">IS THE ESTIMATED TOTAL LOST INCOME </w:t>
      </w:r>
      <w:r w:rsidR="00CB17AC">
        <w:rPr>
          <w:rFonts w:eastAsia="Times New Roman" w:cstheme="minorHAnsi"/>
          <w:b/>
          <w:bCs/>
          <w:color w:val="000000"/>
          <w:sz w:val="22"/>
          <w:szCs w:val="21"/>
        </w:rPr>
        <w:t xml:space="preserve">TO THE PRESENT </w:t>
      </w:r>
      <w:r w:rsidR="002B5DBC">
        <w:rPr>
          <w:rFonts w:eastAsia="Times New Roman" w:cstheme="minorHAnsi"/>
          <w:b/>
          <w:bCs/>
          <w:color w:val="000000"/>
          <w:sz w:val="22"/>
          <w:szCs w:val="21"/>
        </w:rPr>
        <w:t xml:space="preserve">TIME </w:t>
      </w:r>
      <w:r w:rsidRPr="009E0479">
        <w:rPr>
          <w:rFonts w:eastAsia="Times New Roman" w:cstheme="minorHAnsi"/>
          <w:b/>
          <w:bCs/>
          <w:color w:val="000000"/>
          <w:sz w:val="22"/>
          <w:szCs w:val="21"/>
        </w:rPr>
        <w:t xml:space="preserve">FOR </w:t>
      </w:r>
      <w:r>
        <w:rPr>
          <w:rFonts w:eastAsia="Times New Roman" w:cstheme="minorHAnsi"/>
          <w:b/>
          <w:bCs/>
          <w:color w:val="000000"/>
          <w:sz w:val="22"/>
          <w:szCs w:val="21"/>
        </w:rPr>
        <w:t xml:space="preserve">A PERSON WHO RETIRED IN </w:t>
      </w:r>
      <w:r w:rsidRPr="009E0479">
        <w:rPr>
          <w:rFonts w:eastAsia="Times New Roman" w:cstheme="minorHAnsi"/>
          <w:b/>
          <w:bCs/>
          <w:color w:val="000000"/>
          <w:sz w:val="22"/>
          <w:szCs w:val="21"/>
        </w:rPr>
        <w:t>200</w:t>
      </w:r>
      <w:r>
        <w:rPr>
          <w:rFonts w:eastAsia="Times New Roman" w:cstheme="minorHAnsi"/>
          <w:b/>
          <w:bCs/>
          <w:color w:val="000000"/>
          <w:sz w:val="22"/>
          <w:szCs w:val="21"/>
        </w:rPr>
        <w:t>3</w:t>
      </w:r>
    </w:p>
    <w:p w14:paraId="7F77281E" w14:textId="3254FCC1" w:rsidR="00EE191A" w:rsidRPr="005712D6" w:rsidRDefault="002718DE" w:rsidP="002B5DBC">
      <w:pPr>
        <w:spacing w:line="360" w:lineRule="auto"/>
        <w:jc w:val="center"/>
        <w:rPr>
          <w:rFonts w:eastAsia="Times New Roman" w:cstheme="minorHAnsi"/>
          <w:b/>
          <w:bCs/>
          <w:color w:val="000000"/>
          <w:sz w:val="22"/>
          <w:szCs w:val="21"/>
        </w:rPr>
      </w:pPr>
      <w:r>
        <w:rPr>
          <w:rFonts w:eastAsia="Times New Roman" w:cstheme="minorHAnsi"/>
          <w:b/>
          <w:bCs/>
          <w:color w:val="000000"/>
          <w:sz w:val="22"/>
          <w:szCs w:val="21"/>
        </w:rPr>
        <w:t xml:space="preserve">WITH A PRE’97 PENSION VALUE OF £8,500 </w:t>
      </w:r>
    </w:p>
    <w:p w14:paraId="011E3BB9" w14:textId="3F1152B6" w:rsidR="002718DE" w:rsidRDefault="002718DE" w:rsidP="002718DE">
      <w:pPr>
        <w:rPr>
          <w:rFonts w:eastAsia="Times New Roman" w:cstheme="minorHAnsi"/>
          <w:b/>
          <w:bCs/>
          <w:color w:val="000000"/>
          <w:sz w:val="21"/>
          <w:szCs w:val="21"/>
        </w:rPr>
      </w:pPr>
    </w:p>
    <w:p w14:paraId="0E44AF15" w14:textId="150283E1" w:rsidR="0050667E" w:rsidRDefault="0050667E" w:rsidP="00B963EF">
      <w:pPr>
        <w:ind w:left="720"/>
        <w:jc w:val="center"/>
        <w:rPr>
          <w:rFonts w:eastAsia="Times New Roman" w:cstheme="minorHAnsi"/>
          <w:b/>
          <w:bCs/>
          <w:color w:val="000000"/>
          <w:sz w:val="21"/>
          <w:szCs w:val="21"/>
        </w:rPr>
      </w:pPr>
      <w:r>
        <w:rPr>
          <w:rFonts w:eastAsia="Times New Roman" w:cstheme="minorHAnsi"/>
          <w:b/>
          <w:bCs/>
          <w:color w:val="000000"/>
          <w:sz w:val="21"/>
          <w:szCs w:val="21"/>
        </w:rPr>
        <w:t xml:space="preserve">THE </w:t>
      </w:r>
      <w:r w:rsidR="00EE191A">
        <w:rPr>
          <w:rFonts w:eastAsia="Times New Roman" w:cstheme="minorHAnsi"/>
          <w:b/>
          <w:bCs/>
          <w:color w:val="000000"/>
          <w:sz w:val="21"/>
          <w:szCs w:val="21"/>
        </w:rPr>
        <w:t xml:space="preserve">PRE’97 PENSION VALUE </w:t>
      </w:r>
      <w:r>
        <w:rPr>
          <w:rFonts w:eastAsia="Times New Roman" w:cstheme="minorHAnsi"/>
          <w:b/>
          <w:bCs/>
          <w:color w:val="000000"/>
          <w:sz w:val="21"/>
          <w:szCs w:val="21"/>
        </w:rPr>
        <w:t>PROFILE OF</w:t>
      </w:r>
      <w:r w:rsidR="002718DE">
        <w:rPr>
          <w:rFonts w:eastAsia="Times New Roman" w:cstheme="minorHAnsi"/>
          <w:b/>
          <w:bCs/>
          <w:color w:val="000000"/>
          <w:sz w:val="21"/>
          <w:szCs w:val="21"/>
        </w:rPr>
        <w:t xml:space="preserve"> THIS </w:t>
      </w:r>
      <w:r>
        <w:rPr>
          <w:rFonts w:eastAsia="Times New Roman" w:cstheme="minorHAnsi"/>
          <w:b/>
          <w:bCs/>
          <w:color w:val="000000"/>
          <w:sz w:val="21"/>
          <w:szCs w:val="21"/>
        </w:rPr>
        <w:t>INDIVIDUAL LOOKS LIKE THIS</w:t>
      </w:r>
    </w:p>
    <w:p w14:paraId="7CD942BC" w14:textId="3B9F4B1C" w:rsidR="0050667E" w:rsidRPr="00F813C7" w:rsidRDefault="0050667E" w:rsidP="0050667E">
      <w:pPr>
        <w:ind w:left="720"/>
        <w:rPr>
          <w:rFonts w:eastAsia="Times New Roman" w:cstheme="minorHAnsi"/>
          <w:b/>
          <w:bCs/>
          <w:color w:val="000000"/>
          <w:sz w:val="21"/>
          <w:szCs w:val="21"/>
        </w:rPr>
      </w:pPr>
    </w:p>
    <w:p w14:paraId="79435F62" w14:textId="2934EF9D" w:rsidR="002718DE" w:rsidRDefault="00F813C7" w:rsidP="002B5DBC">
      <w:pPr>
        <w:jc w:val="center"/>
        <w:rPr>
          <w:rFonts w:eastAsia="Times New Roman" w:cstheme="minorHAnsi"/>
          <w:b/>
          <w:bCs/>
          <w:color w:val="000000"/>
          <w:sz w:val="21"/>
          <w:szCs w:val="21"/>
        </w:rPr>
      </w:pPr>
      <w:r>
        <w:rPr>
          <w:rFonts w:eastAsia="Times New Roman" w:cstheme="minorHAnsi"/>
          <w:b/>
          <w:bCs/>
          <w:noProof/>
          <w:color w:val="000000"/>
          <w:sz w:val="21"/>
          <w:szCs w:val="21"/>
        </w:rPr>
        <w:drawing>
          <wp:inline distT="0" distB="0" distL="0" distR="0" wp14:anchorId="2B4D5C37" wp14:editId="16EF897E">
            <wp:extent cx="8415867" cy="3618980"/>
            <wp:effectExtent l="0" t="0" r="444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1-11-19 at 12.10.19.png"/>
                    <pic:cNvPicPr/>
                  </pic:nvPicPr>
                  <pic:blipFill>
                    <a:blip r:embed="rId16">
                      <a:extLst>
                        <a:ext uri="{28A0092B-C50C-407E-A947-70E740481C1C}">
                          <a14:useLocalDpi xmlns:a14="http://schemas.microsoft.com/office/drawing/2010/main" val="0"/>
                        </a:ext>
                      </a:extLst>
                    </a:blip>
                    <a:stretch>
                      <a:fillRect/>
                    </a:stretch>
                  </pic:blipFill>
                  <pic:spPr>
                    <a:xfrm>
                      <a:off x="0" y="0"/>
                      <a:ext cx="8752179" cy="3763601"/>
                    </a:xfrm>
                    <a:prstGeom prst="rect">
                      <a:avLst/>
                    </a:prstGeom>
                  </pic:spPr>
                </pic:pic>
              </a:graphicData>
            </a:graphic>
          </wp:inline>
        </w:drawing>
      </w:r>
    </w:p>
    <w:p w14:paraId="10CA644A" w14:textId="6475C5E6" w:rsidR="002B5DBC" w:rsidRPr="002B5DBC" w:rsidRDefault="002B5DBC" w:rsidP="002B5DBC">
      <w:pPr>
        <w:jc w:val="center"/>
        <w:rPr>
          <w:rFonts w:eastAsia="Times New Roman" w:cstheme="minorHAnsi"/>
          <w:b/>
          <w:bCs/>
          <w:color w:val="000000"/>
          <w:sz w:val="22"/>
          <w:szCs w:val="21"/>
        </w:rPr>
      </w:pPr>
    </w:p>
    <w:p w14:paraId="7123D7FF" w14:textId="62EC89C9" w:rsidR="009E0479" w:rsidRPr="00F77B1D" w:rsidRDefault="005712D6" w:rsidP="00EE191A">
      <w:pPr>
        <w:spacing w:line="360" w:lineRule="auto"/>
        <w:jc w:val="center"/>
        <w:rPr>
          <w:rFonts w:eastAsia="Times New Roman" w:cstheme="minorHAnsi"/>
          <w:b/>
          <w:bCs/>
          <w:color w:val="000000"/>
          <w:sz w:val="21"/>
          <w:szCs w:val="21"/>
        </w:rPr>
      </w:pPr>
      <w:r w:rsidRPr="00F77B1D">
        <w:rPr>
          <w:rFonts w:eastAsia="Times New Roman" w:cstheme="minorHAnsi"/>
          <w:b/>
          <w:bCs/>
          <w:color w:val="000000"/>
          <w:sz w:val="21"/>
          <w:szCs w:val="21"/>
        </w:rPr>
        <w:t xml:space="preserve">THIS PERSON – IF MALE – IS ESTIMATED TO </w:t>
      </w:r>
      <w:r w:rsidR="009E0479" w:rsidRPr="00F77B1D">
        <w:rPr>
          <w:rFonts w:eastAsia="Times New Roman" w:cstheme="minorHAnsi"/>
          <w:b/>
          <w:bCs/>
          <w:color w:val="000000"/>
          <w:sz w:val="21"/>
          <w:szCs w:val="21"/>
        </w:rPr>
        <w:t>LIVE FOR ANOTHER 6 YEARS</w:t>
      </w:r>
    </w:p>
    <w:p w14:paraId="1B20D7E4" w14:textId="1A2C1183" w:rsidR="00F77B1D" w:rsidRDefault="009E0479" w:rsidP="005B7255">
      <w:pPr>
        <w:spacing w:line="360" w:lineRule="auto"/>
        <w:jc w:val="center"/>
        <w:rPr>
          <w:rFonts w:ascii="Bank Gothic Medium" w:eastAsia="Times New Roman" w:hAnsi="Bank Gothic Medium" w:cstheme="minorHAnsi"/>
          <w:b/>
          <w:bCs/>
          <w:color w:val="C00000"/>
          <w:sz w:val="28"/>
          <w:szCs w:val="21"/>
        </w:rPr>
      </w:pPr>
      <w:r w:rsidRPr="00F77B1D">
        <w:rPr>
          <w:rFonts w:eastAsia="Times New Roman" w:cstheme="minorHAnsi"/>
          <w:b/>
          <w:bCs/>
          <w:color w:val="000000"/>
          <w:sz w:val="21"/>
          <w:szCs w:val="21"/>
        </w:rPr>
        <w:t xml:space="preserve">BY WHICH TIME THE “BUYING POWER’ OF THEIR PRE’97 PENSION IS EQUIVALENT TO </w:t>
      </w:r>
      <w:r w:rsidR="005712D6" w:rsidRPr="00F77B1D">
        <w:rPr>
          <w:rFonts w:ascii="Bank Gothic Medium" w:eastAsia="Times New Roman" w:hAnsi="Bank Gothic Medium" w:cstheme="minorHAnsi"/>
          <w:b/>
          <w:bCs/>
          <w:color w:val="C00000"/>
          <w:szCs w:val="21"/>
        </w:rPr>
        <w:t>ZERO</w:t>
      </w:r>
      <w:r w:rsidR="006648D2" w:rsidRPr="00F77B1D">
        <w:rPr>
          <w:rFonts w:ascii="Bank Gothic Medium" w:eastAsia="Times New Roman" w:hAnsi="Bank Gothic Medium" w:cstheme="minorHAnsi"/>
          <w:b/>
          <w:bCs/>
          <w:color w:val="C00000"/>
          <w:szCs w:val="21"/>
        </w:rPr>
        <w:t xml:space="preserve"> </w:t>
      </w:r>
      <w:r w:rsidR="006648D2" w:rsidRPr="00F77B1D">
        <w:rPr>
          <w:rFonts w:eastAsia="Times New Roman" w:cstheme="minorHAnsi"/>
          <w:b/>
          <w:bCs/>
          <w:color w:val="000000" w:themeColor="text1"/>
          <w:sz w:val="21"/>
          <w:szCs w:val="21"/>
        </w:rPr>
        <w:t xml:space="preserve">COMPARED TO ITS’ </w:t>
      </w:r>
      <w:r w:rsidR="00F77B1D" w:rsidRPr="00F77B1D">
        <w:rPr>
          <w:rFonts w:eastAsia="Times New Roman" w:cstheme="minorHAnsi"/>
          <w:b/>
          <w:bCs/>
          <w:color w:val="000000" w:themeColor="text1"/>
          <w:sz w:val="21"/>
          <w:szCs w:val="21"/>
        </w:rPr>
        <w:t xml:space="preserve">ORIGINAL </w:t>
      </w:r>
      <w:r w:rsidR="006648D2" w:rsidRPr="00F77B1D">
        <w:rPr>
          <w:rFonts w:eastAsia="Times New Roman" w:cstheme="minorHAnsi"/>
          <w:b/>
          <w:bCs/>
          <w:color w:val="000000" w:themeColor="text1"/>
          <w:sz w:val="21"/>
          <w:szCs w:val="21"/>
        </w:rPr>
        <w:t>VALUE IN 2003</w:t>
      </w:r>
    </w:p>
    <w:p w14:paraId="74BD3D5C" w14:textId="2B93A21A" w:rsidR="000E7D06" w:rsidRDefault="000E7D06" w:rsidP="00A673A1">
      <w:pPr>
        <w:rPr>
          <w:rFonts w:eastAsia="Times New Roman" w:cstheme="minorHAnsi"/>
          <w:color w:val="000000"/>
          <w:sz w:val="21"/>
          <w:szCs w:val="21"/>
        </w:rPr>
      </w:pPr>
    </w:p>
    <w:p w14:paraId="601B5504" w14:textId="77777777" w:rsidR="00502795" w:rsidRDefault="00502795" w:rsidP="00A673A1">
      <w:pPr>
        <w:rPr>
          <w:rFonts w:eastAsia="Times New Roman" w:cstheme="minorHAnsi"/>
          <w:color w:val="000000"/>
          <w:sz w:val="21"/>
          <w:szCs w:val="21"/>
        </w:rPr>
      </w:pPr>
    </w:p>
    <w:p w14:paraId="4AB50173" w14:textId="10093144" w:rsidR="00B70E51" w:rsidRDefault="00B70E51" w:rsidP="00A673A1">
      <w:pPr>
        <w:rPr>
          <w:rFonts w:eastAsia="Times New Roman" w:cstheme="minorHAnsi"/>
          <w:color w:val="000000"/>
          <w:sz w:val="21"/>
          <w:szCs w:val="21"/>
        </w:rPr>
      </w:pPr>
      <w:r w:rsidRPr="00B70E51">
        <w:rPr>
          <w:rFonts w:eastAsia="Times New Roman" w:cstheme="minorHAnsi"/>
          <w:noProof/>
          <w:color w:val="000000"/>
          <w:sz w:val="21"/>
          <w:szCs w:val="21"/>
        </w:rPr>
        <w:lastRenderedPageBreak/>
        <w:drawing>
          <wp:inline distT="0" distB="0" distL="0" distR="0" wp14:anchorId="20A5B33F" wp14:editId="4882ED15">
            <wp:extent cx="10142855" cy="5705475"/>
            <wp:effectExtent l="0" t="0" r="444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142855" cy="5705475"/>
                    </a:xfrm>
                    <a:prstGeom prst="rect">
                      <a:avLst/>
                    </a:prstGeom>
                  </pic:spPr>
                </pic:pic>
              </a:graphicData>
            </a:graphic>
          </wp:inline>
        </w:drawing>
      </w:r>
    </w:p>
    <w:p w14:paraId="4BB3B034" w14:textId="477BA510" w:rsidR="00502795" w:rsidRDefault="00502795" w:rsidP="00A673A1">
      <w:pPr>
        <w:rPr>
          <w:rFonts w:eastAsia="Times New Roman" w:cstheme="minorHAnsi"/>
          <w:color w:val="000000"/>
          <w:sz w:val="21"/>
          <w:szCs w:val="21"/>
        </w:rPr>
      </w:pPr>
    </w:p>
    <w:p w14:paraId="6D783F69" w14:textId="53C1F420" w:rsidR="00502795" w:rsidRDefault="00502795" w:rsidP="00A673A1">
      <w:pPr>
        <w:rPr>
          <w:rFonts w:eastAsia="Times New Roman" w:cstheme="minorHAnsi"/>
          <w:color w:val="000000"/>
          <w:sz w:val="21"/>
          <w:szCs w:val="21"/>
        </w:rPr>
      </w:pPr>
      <w:r w:rsidRPr="00502795">
        <w:rPr>
          <w:rFonts w:eastAsia="Times New Roman" w:cstheme="minorHAnsi"/>
          <w:noProof/>
          <w:color w:val="000000"/>
          <w:sz w:val="21"/>
          <w:szCs w:val="21"/>
        </w:rPr>
        <w:lastRenderedPageBreak/>
        <w:drawing>
          <wp:inline distT="0" distB="0" distL="0" distR="0" wp14:anchorId="52BF5574" wp14:editId="5BF4C4E3">
            <wp:extent cx="10142855" cy="5705475"/>
            <wp:effectExtent l="0" t="0" r="444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142855" cy="5705475"/>
                    </a:xfrm>
                    <a:prstGeom prst="rect">
                      <a:avLst/>
                    </a:prstGeom>
                  </pic:spPr>
                </pic:pic>
              </a:graphicData>
            </a:graphic>
          </wp:inline>
        </w:drawing>
      </w:r>
    </w:p>
    <w:p w14:paraId="0DE408CE" w14:textId="2F91B5D6" w:rsidR="00C61755" w:rsidRDefault="00C61755" w:rsidP="00A673A1">
      <w:pPr>
        <w:rPr>
          <w:rFonts w:eastAsia="Times New Roman" w:cstheme="minorHAnsi"/>
          <w:color w:val="000000"/>
          <w:sz w:val="21"/>
          <w:szCs w:val="21"/>
        </w:rPr>
      </w:pPr>
      <w:r w:rsidRPr="00C61755">
        <w:rPr>
          <w:rFonts w:eastAsia="Times New Roman" w:cstheme="minorHAnsi"/>
          <w:noProof/>
          <w:color w:val="000000"/>
          <w:sz w:val="21"/>
          <w:szCs w:val="21"/>
        </w:rPr>
        <w:lastRenderedPageBreak/>
        <w:drawing>
          <wp:inline distT="0" distB="0" distL="0" distR="0" wp14:anchorId="723E27DC" wp14:editId="1BF5DA0F">
            <wp:extent cx="10142855" cy="5705475"/>
            <wp:effectExtent l="0" t="0" r="444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142855" cy="5705475"/>
                    </a:xfrm>
                    <a:prstGeom prst="rect">
                      <a:avLst/>
                    </a:prstGeom>
                  </pic:spPr>
                </pic:pic>
              </a:graphicData>
            </a:graphic>
          </wp:inline>
        </w:drawing>
      </w:r>
    </w:p>
    <w:p w14:paraId="03F9B008" w14:textId="77777777" w:rsidR="00502795" w:rsidRDefault="00502795" w:rsidP="00A673A1">
      <w:pPr>
        <w:rPr>
          <w:rFonts w:eastAsia="Times New Roman" w:cstheme="minorHAnsi"/>
          <w:color w:val="000000"/>
          <w:sz w:val="21"/>
          <w:szCs w:val="21"/>
        </w:rPr>
      </w:pPr>
    </w:p>
    <w:p w14:paraId="482D5419" w14:textId="30070D20" w:rsidR="00C61755" w:rsidRDefault="004A6B92" w:rsidP="00A673A1">
      <w:pPr>
        <w:rPr>
          <w:rFonts w:eastAsia="Times New Roman" w:cstheme="minorHAnsi"/>
          <w:color w:val="000000"/>
          <w:sz w:val="21"/>
          <w:szCs w:val="21"/>
        </w:rPr>
      </w:pPr>
      <w:r w:rsidRPr="004A6B92">
        <w:rPr>
          <w:rFonts w:eastAsia="Times New Roman" w:cstheme="minorHAnsi"/>
          <w:noProof/>
          <w:color w:val="000000"/>
          <w:sz w:val="21"/>
          <w:szCs w:val="21"/>
        </w:rPr>
        <w:lastRenderedPageBreak/>
        <w:drawing>
          <wp:inline distT="0" distB="0" distL="0" distR="0" wp14:anchorId="198F4631" wp14:editId="7C31BB4B">
            <wp:extent cx="10142855" cy="5705475"/>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142855" cy="5705475"/>
                    </a:xfrm>
                    <a:prstGeom prst="rect">
                      <a:avLst/>
                    </a:prstGeom>
                  </pic:spPr>
                </pic:pic>
              </a:graphicData>
            </a:graphic>
          </wp:inline>
        </w:drawing>
      </w:r>
    </w:p>
    <w:p w14:paraId="33E27B93" w14:textId="6B666C4E" w:rsidR="00C61755" w:rsidRDefault="00C61755" w:rsidP="00A673A1">
      <w:pPr>
        <w:rPr>
          <w:rFonts w:eastAsia="Times New Roman" w:cstheme="minorHAnsi"/>
          <w:color w:val="000000"/>
          <w:sz w:val="21"/>
          <w:szCs w:val="21"/>
        </w:rPr>
      </w:pPr>
    </w:p>
    <w:p w14:paraId="21A6FC83" w14:textId="08C55ADA" w:rsidR="00C61755" w:rsidRPr="0047604B" w:rsidRDefault="00C61755" w:rsidP="00A673A1">
      <w:pPr>
        <w:rPr>
          <w:rFonts w:eastAsia="Times New Roman" w:cstheme="minorHAnsi"/>
          <w:color w:val="000000"/>
          <w:sz w:val="21"/>
          <w:szCs w:val="21"/>
        </w:rPr>
      </w:pPr>
    </w:p>
    <w:sectPr w:rsidR="00C61755" w:rsidRPr="0047604B" w:rsidSect="002E212A">
      <w:pgSz w:w="16840" w:h="11900" w:orient="landscape"/>
      <w:pgMar w:top="720" w:right="510" w:bottom="720" w:left="35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07E553" w14:textId="77777777" w:rsidR="00FF4B6E" w:rsidRDefault="00FF4B6E" w:rsidP="002F1256">
      <w:r>
        <w:separator/>
      </w:r>
    </w:p>
  </w:endnote>
  <w:endnote w:type="continuationSeparator" w:id="0">
    <w:p w14:paraId="01C66E0F" w14:textId="77777777" w:rsidR="00FF4B6E" w:rsidRDefault="00FF4B6E" w:rsidP="002F12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Bank Gothic Medium">
    <w:panose1 w:val="00000400000000000000"/>
    <w:charset w:val="4D"/>
    <w:family w:val="auto"/>
    <w:pitch w:val="variable"/>
    <w:sig w:usb0="80000027" w:usb1="00000000" w:usb2="00000000" w:usb3="00000000" w:csb0="000001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16305349"/>
      <w:docPartObj>
        <w:docPartGallery w:val="Page Numbers (Bottom of Page)"/>
        <w:docPartUnique/>
      </w:docPartObj>
    </w:sdtPr>
    <w:sdtEndPr>
      <w:rPr>
        <w:rStyle w:val="PageNumber"/>
      </w:rPr>
    </w:sdtEndPr>
    <w:sdtContent>
      <w:p w14:paraId="6B43F192" w14:textId="5056C158" w:rsidR="008D7C3B" w:rsidRDefault="008D7C3B" w:rsidP="0016079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A8213F1" w14:textId="77777777" w:rsidR="008D7C3B" w:rsidRDefault="008D7C3B" w:rsidP="002F125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61105900"/>
      <w:docPartObj>
        <w:docPartGallery w:val="Page Numbers (Bottom of Page)"/>
        <w:docPartUnique/>
      </w:docPartObj>
    </w:sdtPr>
    <w:sdtEndPr>
      <w:rPr>
        <w:rStyle w:val="PageNumber"/>
      </w:rPr>
    </w:sdtEndPr>
    <w:sdtContent>
      <w:p w14:paraId="4653A0B1" w14:textId="45C8BB6C" w:rsidR="008D7C3B" w:rsidRDefault="008D7C3B" w:rsidP="00B34A9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12B430D" w14:textId="2E142D4D" w:rsidR="008D7C3B" w:rsidRPr="00EA52B2" w:rsidRDefault="008D7C3B" w:rsidP="00EA52B2">
    <w:pPr>
      <w:pStyle w:val="Footer"/>
      <w:ind w:right="360"/>
      <w:rPr>
        <w:sz w:val="20"/>
      </w:rPr>
    </w:pPr>
    <w:r w:rsidRPr="00EA52B2">
      <w:rPr>
        <w:sz w:val="20"/>
      </w:rPr>
      <w:ptab w:relativeTo="margin" w:alignment="center" w:leader="none"/>
    </w:r>
    <w:r>
      <w:rPr>
        <w:sz w:val="20"/>
      </w:rPr>
      <w:t>Representation to TPR – The need for a “Code of Ethic</w:t>
    </w:r>
    <w:r w:rsidR="00445C88">
      <w:rPr>
        <w:sz w:val="20"/>
      </w:rPr>
      <w:t>al Practice</w:t>
    </w:r>
    <w:r>
      <w:rPr>
        <w:sz w:val="20"/>
      </w:rPr>
      <w:t>”</w:t>
    </w:r>
    <w:r w:rsidRPr="00EA52B2">
      <w:rPr>
        <w:sz w:val="20"/>
      </w:rP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DA8D6C" w14:textId="77777777" w:rsidR="00FF4B6E" w:rsidRDefault="00FF4B6E" w:rsidP="002F1256">
      <w:r>
        <w:separator/>
      </w:r>
    </w:p>
  </w:footnote>
  <w:footnote w:type="continuationSeparator" w:id="0">
    <w:p w14:paraId="5BB46144" w14:textId="77777777" w:rsidR="00FF4B6E" w:rsidRDefault="00FF4B6E" w:rsidP="002F12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3B526C"/>
    <w:multiLevelType w:val="multilevel"/>
    <w:tmpl w:val="865AC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97425B"/>
    <w:multiLevelType w:val="hybridMultilevel"/>
    <w:tmpl w:val="A1723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EF6C2E"/>
    <w:multiLevelType w:val="multilevel"/>
    <w:tmpl w:val="B91864AC"/>
    <w:lvl w:ilvl="0">
      <w:start w:val="1"/>
      <w:numFmt w:val="bullet"/>
      <w:lvlText w:val=""/>
      <w:lvlJc w:val="left"/>
      <w:pPr>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E619DA"/>
    <w:multiLevelType w:val="multilevel"/>
    <w:tmpl w:val="F1C82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8E0508"/>
    <w:multiLevelType w:val="multilevel"/>
    <w:tmpl w:val="4DA63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F68110D"/>
    <w:multiLevelType w:val="multilevel"/>
    <w:tmpl w:val="ACF01FF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20411360"/>
    <w:multiLevelType w:val="multilevel"/>
    <w:tmpl w:val="E94A7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502E14"/>
    <w:multiLevelType w:val="hybridMultilevel"/>
    <w:tmpl w:val="D0CCD8F0"/>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8" w15:restartNumberingAfterBreak="0">
    <w:nsid w:val="2EFA7863"/>
    <w:multiLevelType w:val="multilevel"/>
    <w:tmpl w:val="7DFC9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612C46"/>
    <w:multiLevelType w:val="hybridMultilevel"/>
    <w:tmpl w:val="6B0AE9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7B1193"/>
    <w:multiLevelType w:val="multilevel"/>
    <w:tmpl w:val="BBA2E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94D72B0"/>
    <w:multiLevelType w:val="multilevel"/>
    <w:tmpl w:val="385A2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B0144E2"/>
    <w:multiLevelType w:val="multilevel"/>
    <w:tmpl w:val="B21ED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C8573BC"/>
    <w:multiLevelType w:val="multilevel"/>
    <w:tmpl w:val="723E1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0C7561A"/>
    <w:multiLevelType w:val="hybridMultilevel"/>
    <w:tmpl w:val="E3A0E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D20117"/>
    <w:multiLevelType w:val="multilevel"/>
    <w:tmpl w:val="E4DC7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02E366A"/>
    <w:multiLevelType w:val="multilevel"/>
    <w:tmpl w:val="7BBEB2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1311BA0"/>
    <w:multiLevelType w:val="multilevel"/>
    <w:tmpl w:val="1504B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0BE2852"/>
    <w:multiLevelType w:val="multilevel"/>
    <w:tmpl w:val="1B0C0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2DA0447"/>
    <w:multiLevelType w:val="multilevel"/>
    <w:tmpl w:val="8F46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4FD0F7F"/>
    <w:multiLevelType w:val="multilevel"/>
    <w:tmpl w:val="62D01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B515263"/>
    <w:multiLevelType w:val="hybridMultilevel"/>
    <w:tmpl w:val="E4E49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1B1902"/>
    <w:multiLevelType w:val="multilevel"/>
    <w:tmpl w:val="4E220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F666AF3"/>
    <w:multiLevelType w:val="hybridMultilevel"/>
    <w:tmpl w:val="7B225E5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784C495E"/>
    <w:multiLevelType w:val="multilevel"/>
    <w:tmpl w:val="AEE05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702D5F"/>
    <w:multiLevelType w:val="multilevel"/>
    <w:tmpl w:val="827A2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B6D5ED4"/>
    <w:multiLevelType w:val="hybridMultilevel"/>
    <w:tmpl w:val="59683C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960EDC"/>
    <w:multiLevelType w:val="multilevel"/>
    <w:tmpl w:val="9230C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EE60F26"/>
    <w:multiLevelType w:val="multilevel"/>
    <w:tmpl w:val="9EC21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13"/>
  </w:num>
  <w:num w:numId="3">
    <w:abstractNumId w:val="12"/>
  </w:num>
  <w:num w:numId="4">
    <w:abstractNumId w:val="15"/>
  </w:num>
  <w:num w:numId="5">
    <w:abstractNumId w:val="25"/>
  </w:num>
  <w:num w:numId="6">
    <w:abstractNumId w:val="8"/>
  </w:num>
  <w:num w:numId="7">
    <w:abstractNumId w:val="18"/>
  </w:num>
  <w:num w:numId="8">
    <w:abstractNumId w:val="22"/>
  </w:num>
  <w:num w:numId="9">
    <w:abstractNumId w:val="11"/>
  </w:num>
  <w:num w:numId="10">
    <w:abstractNumId w:val="9"/>
  </w:num>
  <w:num w:numId="11">
    <w:abstractNumId w:val="6"/>
  </w:num>
  <w:num w:numId="12">
    <w:abstractNumId w:val="3"/>
  </w:num>
  <w:num w:numId="13">
    <w:abstractNumId w:val="24"/>
  </w:num>
  <w:num w:numId="14">
    <w:abstractNumId w:val="10"/>
  </w:num>
  <w:num w:numId="15">
    <w:abstractNumId w:val="16"/>
  </w:num>
  <w:num w:numId="16">
    <w:abstractNumId w:val="2"/>
  </w:num>
  <w:num w:numId="17">
    <w:abstractNumId w:val="23"/>
  </w:num>
  <w:num w:numId="18">
    <w:abstractNumId w:val="5"/>
  </w:num>
  <w:num w:numId="19">
    <w:abstractNumId w:val="27"/>
  </w:num>
  <w:num w:numId="20">
    <w:abstractNumId w:val="28"/>
  </w:num>
  <w:num w:numId="21">
    <w:abstractNumId w:val="0"/>
  </w:num>
  <w:num w:numId="22">
    <w:abstractNumId w:val="20"/>
  </w:num>
  <w:num w:numId="23">
    <w:abstractNumId w:val="4"/>
  </w:num>
  <w:num w:numId="24">
    <w:abstractNumId w:val="26"/>
  </w:num>
  <w:num w:numId="25">
    <w:abstractNumId w:val="21"/>
  </w:num>
  <w:num w:numId="26">
    <w:abstractNumId w:val="14"/>
  </w:num>
  <w:num w:numId="27">
    <w:abstractNumId w:val="7"/>
  </w:num>
  <w:num w:numId="28">
    <w:abstractNumId w:val="1"/>
  </w:num>
  <w:num w:numId="29">
    <w:abstractNumId w:val="1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5AF5"/>
    <w:rsid w:val="00003471"/>
    <w:rsid w:val="000043FC"/>
    <w:rsid w:val="00016424"/>
    <w:rsid w:val="00021187"/>
    <w:rsid w:val="000215E5"/>
    <w:rsid w:val="00022C3E"/>
    <w:rsid w:val="00024CC1"/>
    <w:rsid w:val="00030301"/>
    <w:rsid w:val="0003230E"/>
    <w:rsid w:val="00040954"/>
    <w:rsid w:val="00042C99"/>
    <w:rsid w:val="00045715"/>
    <w:rsid w:val="000470DD"/>
    <w:rsid w:val="00065D81"/>
    <w:rsid w:val="00071D8D"/>
    <w:rsid w:val="000744EA"/>
    <w:rsid w:val="000A6538"/>
    <w:rsid w:val="000A69FA"/>
    <w:rsid w:val="000B0A1D"/>
    <w:rsid w:val="000C49E2"/>
    <w:rsid w:val="000C6969"/>
    <w:rsid w:val="000D2957"/>
    <w:rsid w:val="000E7D06"/>
    <w:rsid w:val="000F209B"/>
    <w:rsid w:val="000F3584"/>
    <w:rsid w:val="0010305A"/>
    <w:rsid w:val="001123DD"/>
    <w:rsid w:val="00113C9F"/>
    <w:rsid w:val="001147C7"/>
    <w:rsid w:val="00114DC4"/>
    <w:rsid w:val="0013095A"/>
    <w:rsid w:val="0013283D"/>
    <w:rsid w:val="001328E1"/>
    <w:rsid w:val="0015652F"/>
    <w:rsid w:val="001570AE"/>
    <w:rsid w:val="0016079E"/>
    <w:rsid w:val="00162CE3"/>
    <w:rsid w:val="0016340A"/>
    <w:rsid w:val="00170B08"/>
    <w:rsid w:val="0017579B"/>
    <w:rsid w:val="00176193"/>
    <w:rsid w:val="001837D1"/>
    <w:rsid w:val="0019456D"/>
    <w:rsid w:val="001947FD"/>
    <w:rsid w:val="001950A0"/>
    <w:rsid w:val="001B0A16"/>
    <w:rsid w:val="001B3993"/>
    <w:rsid w:val="001B3C66"/>
    <w:rsid w:val="001C42B7"/>
    <w:rsid w:val="001C5EE6"/>
    <w:rsid w:val="001C7322"/>
    <w:rsid w:val="001D2216"/>
    <w:rsid w:val="001E39E2"/>
    <w:rsid w:val="001E5343"/>
    <w:rsid w:val="001E6464"/>
    <w:rsid w:val="00214EE4"/>
    <w:rsid w:val="00270DE6"/>
    <w:rsid w:val="002718DE"/>
    <w:rsid w:val="00281633"/>
    <w:rsid w:val="00282B7F"/>
    <w:rsid w:val="00283280"/>
    <w:rsid w:val="00291F87"/>
    <w:rsid w:val="00295519"/>
    <w:rsid w:val="00295711"/>
    <w:rsid w:val="00296206"/>
    <w:rsid w:val="00296669"/>
    <w:rsid w:val="002A440D"/>
    <w:rsid w:val="002A66BE"/>
    <w:rsid w:val="002B562E"/>
    <w:rsid w:val="002B5DBC"/>
    <w:rsid w:val="002C1D9E"/>
    <w:rsid w:val="002D137C"/>
    <w:rsid w:val="002E0F00"/>
    <w:rsid w:val="002E212A"/>
    <w:rsid w:val="002E7A60"/>
    <w:rsid w:val="002F1256"/>
    <w:rsid w:val="002F3BE3"/>
    <w:rsid w:val="00303211"/>
    <w:rsid w:val="00311600"/>
    <w:rsid w:val="00311BF2"/>
    <w:rsid w:val="00312423"/>
    <w:rsid w:val="0032267C"/>
    <w:rsid w:val="00322705"/>
    <w:rsid w:val="00333D00"/>
    <w:rsid w:val="00336C7A"/>
    <w:rsid w:val="00354773"/>
    <w:rsid w:val="003661F8"/>
    <w:rsid w:val="00381AFE"/>
    <w:rsid w:val="003961AE"/>
    <w:rsid w:val="003B0F9A"/>
    <w:rsid w:val="003B57E8"/>
    <w:rsid w:val="003C00F6"/>
    <w:rsid w:val="003D181F"/>
    <w:rsid w:val="003D2CCA"/>
    <w:rsid w:val="003F1220"/>
    <w:rsid w:val="003F2B94"/>
    <w:rsid w:val="003F389F"/>
    <w:rsid w:val="003F6116"/>
    <w:rsid w:val="00400F7C"/>
    <w:rsid w:val="00403EEC"/>
    <w:rsid w:val="00412EFB"/>
    <w:rsid w:val="00414576"/>
    <w:rsid w:val="00416C4D"/>
    <w:rsid w:val="00432A9C"/>
    <w:rsid w:val="0043301D"/>
    <w:rsid w:val="00436CDD"/>
    <w:rsid w:val="00437558"/>
    <w:rsid w:val="0044554C"/>
    <w:rsid w:val="0044584D"/>
    <w:rsid w:val="00445C88"/>
    <w:rsid w:val="00447344"/>
    <w:rsid w:val="00457DC9"/>
    <w:rsid w:val="004643F5"/>
    <w:rsid w:val="00464A88"/>
    <w:rsid w:val="00472DE1"/>
    <w:rsid w:val="0047604B"/>
    <w:rsid w:val="0047703B"/>
    <w:rsid w:val="00477F1B"/>
    <w:rsid w:val="0048461E"/>
    <w:rsid w:val="00490DDF"/>
    <w:rsid w:val="004A6B92"/>
    <w:rsid w:val="004A76C0"/>
    <w:rsid w:val="004B3A49"/>
    <w:rsid w:val="004B5C81"/>
    <w:rsid w:val="004D220F"/>
    <w:rsid w:val="004D4DB9"/>
    <w:rsid w:val="004D6756"/>
    <w:rsid w:val="004E4370"/>
    <w:rsid w:val="00500267"/>
    <w:rsid w:val="00502795"/>
    <w:rsid w:val="0050667E"/>
    <w:rsid w:val="00510E81"/>
    <w:rsid w:val="00525F58"/>
    <w:rsid w:val="00543211"/>
    <w:rsid w:val="0055552F"/>
    <w:rsid w:val="005578C1"/>
    <w:rsid w:val="0056301B"/>
    <w:rsid w:val="00563CD9"/>
    <w:rsid w:val="005665C4"/>
    <w:rsid w:val="005712D6"/>
    <w:rsid w:val="00580676"/>
    <w:rsid w:val="00582567"/>
    <w:rsid w:val="00582F18"/>
    <w:rsid w:val="00596FBA"/>
    <w:rsid w:val="005A608D"/>
    <w:rsid w:val="005B0CC5"/>
    <w:rsid w:val="005B4760"/>
    <w:rsid w:val="005B7255"/>
    <w:rsid w:val="005C31CA"/>
    <w:rsid w:val="005D6B32"/>
    <w:rsid w:val="005E01EA"/>
    <w:rsid w:val="005E2868"/>
    <w:rsid w:val="005F0142"/>
    <w:rsid w:val="005F12E0"/>
    <w:rsid w:val="005F6331"/>
    <w:rsid w:val="005F77C3"/>
    <w:rsid w:val="0060341E"/>
    <w:rsid w:val="00605CB8"/>
    <w:rsid w:val="00613224"/>
    <w:rsid w:val="00615125"/>
    <w:rsid w:val="006169DD"/>
    <w:rsid w:val="006227DC"/>
    <w:rsid w:val="00623B90"/>
    <w:rsid w:val="00630898"/>
    <w:rsid w:val="00631930"/>
    <w:rsid w:val="00632F96"/>
    <w:rsid w:val="0063598A"/>
    <w:rsid w:val="00662D95"/>
    <w:rsid w:val="006647EE"/>
    <w:rsid w:val="006648D2"/>
    <w:rsid w:val="00673985"/>
    <w:rsid w:val="006816C1"/>
    <w:rsid w:val="00682D3A"/>
    <w:rsid w:val="00691AE7"/>
    <w:rsid w:val="006921A6"/>
    <w:rsid w:val="006A6931"/>
    <w:rsid w:val="006B1A74"/>
    <w:rsid w:val="006D6946"/>
    <w:rsid w:val="006E44CD"/>
    <w:rsid w:val="006E7CA2"/>
    <w:rsid w:val="006F31CD"/>
    <w:rsid w:val="006F566B"/>
    <w:rsid w:val="00700347"/>
    <w:rsid w:val="00701ABD"/>
    <w:rsid w:val="00701B19"/>
    <w:rsid w:val="007140D2"/>
    <w:rsid w:val="007157D8"/>
    <w:rsid w:val="0071759E"/>
    <w:rsid w:val="00727018"/>
    <w:rsid w:val="00730327"/>
    <w:rsid w:val="007347DC"/>
    <w:rsid w:val="007368D1"/>
    <w:rsid w:val="00744EA1"/>
    <w:rsid w:val="007471AB"/>
    <w:rsid w:val="0075036A"/>
    <w:rsid w:val="00752079"/>
    <w:rsid w:val="00755F8C"/>
    <w:rsid w:val="007645B8"/>
    <w:rsid w:val="00767B1A"/>
    <w:rsid w:val="00782E3F"/>
    <w:rsid w:val="0078531C"/>
    <w:rsid w:val="00786D26"/>
    <w:rsid w:val="007873CD"/>
    <w:rsid w:val="0079195A"/>
    <w:rsid w:val="00792D04"/>
    <w:rsid w:val="007955CE"/>
    <w:rsid w:val="007B5315"/>
    <w:rsid w:val="007B5A27"/>
    <w:rsid w:val="007E0CA3"/>
    <w:rsid w:val="007E1632"/>
    <w:rsid w:val="007F4135"/>
    <w:rsid w:val="00801156"/>
    <w:rsid w:val="0080158D"/>
    <w:rsid w:val="008047C6"/>
    <w:rsid w:val="00805CD9"/>
    <w:rsid w:val="00821742"/>
    <w:rsid w:val="00842601"/>
    <w:rsid w:val="00847AF2"/>
    <w:rsid w:val="00866EAF"/>
    <w:rsid w:val="008707FC"/>
    <w:rsid w:val="008730EF"/>
    <w:rsid w:val="008807CE"/>
    <w:rsid w:val="00895F84"/>
    <w:rsid w:val="008A0C8E"/>
    <w:rsid w:val="008A2105"/>
    <w:rsid w:val="008A42FB"/>
    <w:rsid w:val="008B06F9"/>
    <w:rsid w:val="008B4286"/>
    <w:rsid w:val="008C07DD"/>
    <w:rsid w:val="008C0C39"/>
    <w:rsid w:val="008C2700"/>
    <w:rsid w:val="008C71BB"/>
    <w:rsid w:val="008D7C3B"/>
    <w:rsid w:val="008E0764"/>
    <w:rsid w:val="008E23E2"/>
    <w:rsid w:val="008E59D4"/>
    <w:rsid w:val="008F0039"/>
    <w:rsid w:val="009009D3"/>
    <w:rsid w:val="009018E3"/>
    <w:rsid w:val="00910389"/>
    <w:rsid w:val="00910E98"/>
    <w:rsid w:val="009139D8"/>
    <w:rsid w:val="00914483"/>
    <w:rsid w:val="00922ACB"/>
    <w:rsid w:val="00922FE6"/>
    <w:rsid w:val="0094276F"/>
    <w:rsid w:val="00947427"/>
    <w:rsid w:val="0095078B"/>
    <w:rsid w:val="0097319C"/>
    <w:rsid w:val="00985A45"/>
    <w:rsid w:val="00997277"/>
    <w:rsid w:val="009A75B5"/>
    <w:rsid w:val="009B2246"/>
    <w:rsid w:val="009C0CAB"/>
    <w:rsid w:val="009C24CD"/>
    <w:rsid w:val="009D39C0"/>
    <w:rsid w:val="009E0479"/>
    <w:rsid w:val="009F7CD5"/>
    <w:rsid w:val="00A04125"/>
    <w:rsid w:val="00A07347"/>
    <w:rsid w:val="00A079E0"/>
    <w:rsid w:val="00A11B5A"/>
    <w:rsid w:val="00A17384"/>
    <w:rsid w:val="00A2192F"/>
    <w:rsid w:val="00A30386"/>
    <w:rsid w:val="00A3587E"/>
    <w:rsid w:val="00A42410"/>
    <w:rsid w:val="00A44659"/>
    <w:rsid w:val="00A62CAC"/>
    <w:rsid w:val="00A673A1"/>
    <w:rsid w:val="00A838B0"/>
    <w:rsid w:val="00A85AF5"/>
    <w:rsid w:val="00A91273"/>
    <w:rsid w:val="00AA2394"/>
    <w:rsid w:val="00AA4A08"/>
    <w:rsid w:val="00AB5844"/>
    <w:rsid w:val="00AB6542"/>
    <w:rsid w:val="00AB6C2B"/>
    <w:rsid w:val="00AB7695"/>
    <w:rsid w:val="00AC52F0"/>
    <w:rsid w:val="00AE4DB4"/>
    <w:rsid w:val="00AF69ED"/>
    <w:rsid w:val="00AF7AB2"/>
    <w:rsid w:val="00B077BE"/>
    <w:rsid w:val="00B10F1A"/>
    <w:rsid w:val="00B112D8"/>
    <w:rsid w:val="00B21271"/>
    <w:rsid w:val="00B23EC3"/>
    <w:rsid w:val="00B2442E"/>
    <w:rsid w:val="00B3043F"/>
    <w:rsid w:val="00B31B36"/>
    <w:rsid w:val="00B34A9B"/>
    <w:rsid w:val="00B37639"/>
    <w:rsid w:val="00B45120"/>
    <w:rsid w:val="00B5661B"/>
    <w:rsid w:val="00B70E51"/>
    <w:rsid w:val="00B71879"/>
    <w:rsid w:val="00B82162"/>
    <w:rsid w:val="00B86987"/>
    <w:rsid w:val="00B963EF"/>
    <w:rsid w:val="00BA2A2F"/>
    <w:rsid w:val="00BA4E0C"/>
    <w:rsid w:val="00BA573D"/>
    <w:rsid w:val="00BB2A9D"/>
    <w:rsid w:val="00BB5951"/>
    <w:rsid w:val="00BC3F8C"/>
    <w:rsid w:val="00BE2A06"/>
    <w:rsid w:val="00BE3A48"/>
    <w:rsid w:val="00BF059B"/>
    <w:rsid w:val="00BF34D1"/>
    <w:rsid w:val="00BF4951"/>
    <w:rsid w:val="00BF70E5"/>
    <w:rsid w:val="00C40E55"/>
    <w:rsid w:val="00C45B9F"/>
    <w:rsid w:val="00C45FE6"/>
    <w:rsid w:val="00C61755"/>
    <w:rsid w:val="00C62F1D"/>
    <w:rsid w:val="00C6594E"/>
    <w:rsid w:val="00C706A2"/>
    <w:rsid w:val="00C718BE"/>
    <w:rsid w:val="00C757D4"/>
    <w:rsid w:val="00C80E1C"/>
    <w:rsid w:val="00C862A4"/>
    <w:rsid w:val="00C92D07"/>
    <w:rsid w:val="00C94473"/>
    <w:rsid w:val="00CB17AC"/>
    <w:rsid w:val="00CB5AC0"/>
    <w:rsid w:val="00CB7C23"/>
    <w:rsid w:val="00CC311C"/>
    <w:rsid w:val="00CD03D6"/>
    <w:rsid w:val="00CD6194"/>
    <w:rsid w:val="00CE6F43"/>
    <w:rsid w:val="00CF75A3"/>
    <w:rsid w:val="00D047A5"/>
    <w:rsid w:val="00D107B5"/>
    <w:rsid w:val="00D139A3"/>
    <w:rsid w:val="00D2286D"/>
    <w:rsid w:val="00D26BBC"/>
    <w:rsid w:val="00D32EDF"/>
    <w:rsid w:val="00D35882"/>
    <w:rsid w:val="00D66713"/>
    <w:rsid w:val="00D67570"/>
    <w:rsid w:val="00D85418"/>
    <w:rsid w:val="00D91098"/>
    <w:rsid w:val="00D956AC"/>
    <w:rsid w:val="00DA2EA1"/>
    <w:rsid w:val="00DA51D1"/>
    <w:rsid w:val="00DA799F"/>
    <w:rsid w:val="00DC3F18"/>
    <w:rsid w:val="00DD60DE"/>
    <w:rsid w:val="00DF0CD7"/>
    <w:rsid w:val="00DF2843"/>
    <w:rsid w:val="00DF3747"/>
    <w:rsid w:val="00DF69E1"/>
    <w:rsid w:val="00E03EC2"/>
    <w:rsid w:val="00E15AEA"/>
    <w:rsid w:val="00E30FCB"/>
    <w:rsid w:val="00E35084"/>
    <w:rsid w:val="00E42BAA"/>
    <w:rsid w:val="00E435E9"/>
    <w:rsid w:val="00E537C5"/>
    <w:rsid w:val="00E629F8"/>
    <w:rsid w:val="00E63CA2"/>
    <w:rsid w:val="00E7223D"/>
    <w:rsid w:val="00E72D6A"/>
    <w:rsid w:val="00E75CE7"/>
    <w:rsid w:val="00E80810"/>
    <w:rsid w:val="00E92503"/>
    <w:rsid w:val="00EA1EF8"/>
    <w:rsid w:val="00EA2536"/>
    <w:rsid w:val="00EA52B2"/>
    <w:rsid w:val="00EB17D5"/>
    <w:rsid w:val="00EB3DEB"/>
    <w:rsid w:val="00EC01B5"/>
    <w:rsid w:val="00EC406E"/>
    <w:rsid w:val="00ED465C"/>
    <w:rsid w:val="00EE191A"/>
    <w:rsid w:val="00EE2019"/>
    <w:rsid w:val="00EE587D"/>
    <w:rsid w:val="00EE5F63"/>
    <w:rsid w:val="00EF01A7"/>
    <w:rsid w:val="00EF347B"/>
    <w:rsid w:val="00F043D1"/>
    <w:rsid w:val="00F10F3E"/>
    <w:rsid w:val="00F150B5"/>
    <w:rsid w:val="00F16A02"/>
    <w:rsid w:val="00F256EB"/>
    <w:rsid w:val="00F25866"/>
    <w:rsid w:val="00F316FC"/>
    <w:rsid w:val="00F33B28"/>
    <w:rsid w:val="00F33DA5"/>
    <w:rsid w:val="00F36B38"/>
    <w:rsid w:val="00F370FD"/>
    <w:rsid w:val="00F42978"/>
    <w:rsid w:val="00F47322"/>
    <w:rsid w:val="00F51F3A"/>
    <w:rsid w:val="00F56A78"/>
    <w:rsid w:val="00F60DB0"/>
    <w:rsid w:val="00F61AF7"/>
    <w:rsid w:val="00F63CF7"/>
    <w:rsid w:val="00F64FD5"/>
    <w:rsid w:val="00F73197"/>
    <w:rsid w:val="00F74223"/>
    <w:rsid w:val="00F744A2"/>
    <w:rsid w:val="00F77B1D"/>
    <w:rsid w:val="00F813C7"/>
    <w:rsid w:val="00FA499C"/>
    <w:rsid w:val="00FB38DC"/>
    <w:rsid w:val="00FB4FD0"/>
    <w:rsid w:val="00FB6112"/>
    <w:rsid w:val="00FC57C5"/>
    <w:rsid w:val="00FC5803"/>
    <w:rsid w:val="00FD3FA7"/>
    <w:rsid w:val="00FE27D2"/>
    <w:rsid w:val="00FF4B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D82059"/>
  <w14:defaultImageDpi w14:val="32767"/>
  <w15:chartTrackingRefBased/>
  <w15:docId w15:val="{6B4CDC2B-8A65-A746-A83A-CD765FF15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A85AF5"/>
  </w:style>
  <w:style w:type="paragraph" w:styleId="ListParagraph">
    <w:name w:val="List Paragraph"/>
    <w:basedOn w:val="Normal"/>
    <w:uiPriority w:val="34"/>
    <w:qFormat/>
    <w:rsid w:val="0016340A"/>
    <w:pPr>
      <w:ind w:left="720"/>
      <w:contextualSpacing/>
    </w:pPr>
  </w:style>
  <w:style w:type="paragraph" w:styleId="Footer">
    <w:name w:val="footer"/>
    <w:basedOn w:val="Normal"/>
    <w:link w:val="FooterChar"/>
    <w:uiPriority w:val="99"/>
    <w:unhideWhenUsed/>
    <w:rsid w:val="002F1256"/>
    <w:pPr>
      <w:tabs>
        <w:tab w:val="center" w:pos="4513"/>
        <w:tab w:val="right" w:pos="9026"/>
      </w:tabs>
    </w:pPr>
  </w:style>
  <w:style w:type="character" w:customStyle="1" w:styleId="FooterChar">
    <w:name w:val="Footer Char"/>
    <w:basedOn w:val="DefaultParagraphFont"/>
    <w:link w:val="Footer"/>
    <w:uiPriority w:val="99"/>
    <w:rsid w:val="002F1256"/>
  </w:style>
  <w:style w:type="character" w:styleId="PageNumber">
    <w:name w:val="page number"/>
    <w:basedOn w:val="DefaultParagraphFont"/>
    <w:uiPriority w:val="99"/>
    <w:semiHidden/>
    <w:unhideWhenUsed/>
    <w:rsid w:val="002F1256"/>
  </w:style>
  <w:style w:type="paragraph" w:styleId="Header">
    <w:name w:val="header"/>
    <w:basedOn w:val="Normal"/>
    <w:link w:val="HeaderChar"/>
    <w:uiPriority w:val="99"/>
    <w:unhideWhenUsed/>
    <w:rsid w:val="00E15AEA"/>
    <w:pPr>
      <w:tabs>
        <w:tab w:val="center" w:pos="4513"/>
        <w:tab w:val="right" w:pos="9026"/>
      </w:tabs>
    </w:pPr>
  </w:style>
  <w:style w:type="character" w:customStyle="1" w:styleId="HeaderChar">
    <w:name w:val="Header Char"/>
    <w:basedOn w:val="DefaultParagraphFont"/>
    <w:link w:val="Header"/>
    <w:uiPriority w:val="99"/>
    <w:rsid w:val="00E15AEA"/>
  </w:style>
  <w:style w:type="paragraph" w:styleId="BalloonText">
    <w:name w:val="Balloon Text"/>
    <w:basedOn w:val="Normal"/>
    <w:link w:val="BalloonTextChar"/>
    <w:uiPriority w:val="99"/>
    <w:semiHidden/>
    <w:unhideWhenUsed/>
    <w:rsid w:val="0029551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95519"/>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797094">
      <w:bodyDiv w:val="1"/>
      <w:marLeft w:val="0"/>
      <w:marRight w:val="0"/>
      <w:marTop w:val="0"/>
      <w:marBottom w:val="0"/>
      <w:divBdr>
        <w:top w:val="none" w:sz="0" w:space="0" w:color="auto"/>
        <w:left w:val="none" w:sz="0" w:space="0" w:color="auto"/>
        <w:bottom w:val="none" w:sz="0" w:space="0" w:color="auto"/>
        <w:right w:val="none" w:sz="0" w:space="0" w:color="auto"/>
      </w:divBdr>
      <w:divsChild>
        <w:div w:id="2015103428">
          <w:marLeft w:val="0"/>
          <w:marRight w:val="0"/>
          <w:marTop w:val="0"/>
          <w:marBottom w:val="0"/>
          <w:divBdr>
            <w:top w:val="none" w:sz="0" w:space="0" w:color="auto"/>
            <w:left w:val="none" w:sz="0" w:space="0" w:color="auto"/>
            <w:bottom w:val="none" w:sz="0" w:space="0" w:color="auto"/>
            <w:right w:val="none" w:sz="0" w:space="0" w:color="auto"/>
          </w:divBdr>
          <w:divsChild>
            <w:div w:id="1943493048">
              <w:marLeft w:val="0"/>
              <w:marRight w:val="0"/>
              <w:marTop w:val="0"/>
              <w:marBottom w:val="0"/>
              <w:divBdr>
                <w:top w:val="none" w:sz="0" w:space="0" w:color="auto"/>
                <w:left w:val="none" w:sz="0" w:space="0" w:color="auto"/>
                <w:bottom w:val="none" w:sz="0" w:space="0" w:color="auto"/>
                <w:right w:val="none" w:sz="0" w:space="0" w:color="auto"/>
              </w:divBdr>
              <w:divsChild>
                <w:div w:id="1087270367">
                  <w:marLeft w:val="0"/>
                  <w:marRight w:val="0"/>
                  <w:marTop w:val="0"/>
                  <w:marBottom w:val="0"/>
                  <w:divBdr>
                    <w:top w:val="none" w:sz="0" w:space="0" w:color="auto"/>
                    <w:left w:val="none" w:sz="0" w:space="0" w:color="auto"/>
                    <w:bottom w:val="none" w:sz="0" w:space="0" w:color="auto"/>
                    <w:right w:val="none" w:sz="0" w:space="0" w:color="auto"/>
                  </w:divBdr>
                </w:div>
                <w:div w:id="96404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498052">
          <w:marLeft w:val="0"/>
          <w:marRight w:val="0"/>
          <w:marTop w:val="0"/>
          <w:marBottom w:val="0"/>
          <w:divBdr>
            <w:top w:val="none" w:sz="0" w:space="0" w:color="auto"/>
            <w:left w:val="none" w:sz="0" w:space="0" w:color="auto"/>
            <w:bottom w:val="none" w:sz="0" w:space="0" w:color="auto"/>
            <w:right w:val="none" w:sz="0" w:space="0" w:color="auto"/>
          </w:divBdr>
          <w:divsChild>
            <w:div w:id="2044398041">
              <w:marLeft w:val="0"/>
              <w:marRight w:val="0"/>
              <w:marTop w:val="0"/>
              <w:marBottom w:val="0"/>
              <w:divBdr>
                <w:top w:val="none" w:sz="0" w:space="0" w:color="auto"/>
                <w:left w:val="none" w:sz="0" w:space="0" w:color="auto"/>
                <w:bottom w:val="none" w:sz="0" w:space="0" w:color="auto"/>
                <w:right w:val="none" w:sz="0" w:space="0" w:color="auto"/>
              </w:divBdr>
              <w:divsChild>
                <w:div w:id="987856190">
                  <w:marLeft w:val="0"/>
                  <w:marRight w:val="0"/>
                  <w:marTop w:val="0"/>
                  <w:marBottom w:val="0"/>
                  <w:divBdr>
                    <w:top w:val="none" w:sz="0" w:space="0" w:color="auto"/>
                    <w:left w:val="none" w:sz="0" w:space="0" w:color="auto"/>
                    <w:bottom w:val="none" w:sz="0" w:space="0" w:color="auto"/>
                    <w:right w:val="none" w:sz="0" w:space="0" w:color="auto"/>
                  </w:divBdr>
                </w:div>
                <w:div w:id="1813518968">
                  <w:marLeft w:val="0"/>
                  <w:marRight w:val="0"/>
                  <w:marTop w:val="0"/>
                  <w:marBottom w:val="0"/>
                  <w:divBdr>
                    <w:top w:val="none" w:sz="0" w:space="0" w:color="auto"/>
                    <w:left w:val="none" w:sz="0" w:space="0" w:color="auto"/>
                    <w:bottom w:val="none" w:sz="0" w:space="0" w:color="auto"/>
                    <w:right w:val="none" w:sz="0" w:space="0" w:color="auto"/>
                  </w:divBdr>
                  <w:divsChild>
                    <w:div w:id="175350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13151">
      <w:bodyDiv w:val="1"/>
      <w:marLeft w:val="0"/>
      <w:marRight w:val="0"/>
      <w:marTop w:val="0"/>
      <w:marBottom w:val="0"/>
      <w:divBdr>
        <w:top w:val="none" w:sz="0" w:space="0" w:color="auto"/>
        <w:left w:val="none" w:sz="0" w:space="0" w:color="auto"/>
        <w:bottom w:val="none" w:sz="0" w:space="0" w:color="auto"/>
        <w:right w:val="none" w:sz="0" w:space="0" w:color="auto"/>
      </w:divBdr>
      <w:divsChild>
        <w:div w:id="1139155984">
          <w:marLeft w:val="0"/>
          <w:marRight w:val="0"/>
          <w:marTop w:val="0"/>
          <w:marBottom w:val="0"/>
          <w:divBdr>
            <w:top w:val="none" w:sz="0" w:space="0" w:color="auto"/>
            <w:left w:val="none" w:sz="0" w:space="0" w:color="auto"/>
            <w:bottom w:val="none" w:sz="0" w:space="0" w:color="auto"/>
            <w:right w:val="none" w:sz="0" w:space="0" w:color="auto"/>
          </w:divBdr>
        </w:div>
      </w:divsChild>
    </w:div>
    <w:div w:id="109126861">
      <w:bodyDiv w:val="1"/>
      <w:marLeft w:val="0"/>
      <w:marRight w:val="0"/>
      <w:marTop w:val="0"/>
      <w:marBottom w:val="0"/>
      <w:divBdr>
        <w:top w:val="none" w:sz="0" w:space="0" w:color="auto"/>
        <w:left w:val="none" w:sz="0" w:space="0" w:color="auto"/>
        <w:bottom w:val="none" w:sz="0" w:space="0" w:color="auto"/>
        <w:right w:val="none" w:sz="0" w:space="0" w:color="auto"/>
      </w:divBdr>
    </w:div>
    <w:div w:id="533081439">
      <w:bodyDiv w:val="1"/>
      <w:marLeft w:val="0"/>
      <w:marRight w:val="0"/>
      <w:marTop w:val="0"/>
      <w:marBottom w:val="0"/>
      <w:divBdr>
        <w:top w:val="none" w:sz="0" w:space="0" w:color="auto"/>
        <w:left w:val="none" w:sz="0" w:space="0" w:color="auto"/>
        <w:bottom w:val="none" w:sz="0" w:space="0" w:color="auto"/>
        <w:right w:val="none" w:sz="0" w:space="0" w:color="auto"/>
      </w:divBdr>
      <w:divsChild>
        <w:div w:id="42146257">
          <w:marLeft w:val="0"/>
          <w:marRight w:val="0"/>
          <w:marTop w:val="0"/>
          <w:marBottom w:val="0"/>
          <w:divBdr>
            <w:top w:val="none" w:sz="0" w:space="0" w:color="auto"/>
            <w:left w:val="none" w:sz="0" w:space="0" w:color="auto"/>
            <w:bottom w:val="none" w:sz="0" w:space="0" w:color="auto"/>
            <w:right w:val="none" w:sz="0" w:space="0" w:color="auto"/>
          </w:divBdr>
          <w:divsChild>
            <w:div w:id="2006475199">
              <w:marLeft w:val="0"/>
              <w:marRight w:val="0"/>
              <w:marTop w:val="0"/>
              <w:marBottom w:val="0"/>
              <w:divBdr>
                <w:top w:val="none" w:sz="0" w:space="0" w:color="auto"/>
                <w:left w:val="none" w:sz="0" w:space="0" w:color="auto"/>
                <w:bottom w:val="none" w:sz="0" w:space="0" w:color="auto"/>
                <w:right w:val="none" w:sz="0" w:space="0" w:color="auto"/>
              </w:divBdr>
              <w:divsChild>
                <w:div w:id="86706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686924">
          <w:marLeft w:val="0"/>
          <w:marRight w:val="0"/>
          <w:marTop w:val="0"/>
          <w:marBottom w:val="0"/>
          <w:divBdr>
            <w:top w:val="none" w:sz="0" w:space="0" w:color="auto"/>
            <w:left w:val="none" w:sz="0" w:space="0" w:color="auto"/>
            <w:bottom w:val="none" w:sz="0" w:space="0" w:color="auto"/>
            <w:right w:val="none" w:sz="0" w:space="0" w:color="auto"/>
          </w:divBdr>
          <w:divsChild>
            <w:div w:id="486481495">
              <w:marLeft w:val="0"/>
              <w:marRight w:val="0"/>
              <w:marTop w:val="0"/>
              <w:marBottom w:val="0"/>
              <w:divBdr>
                <w:top w:val="none" w:sz="0" w:space="0" w:color="auto"/>
                <w:left w:val="none" w:sz="0" w:space="0" w:color="auto"/>
                <w:bottom w:val="none" w:sz="0" w:space="0" w:color="auto"/>
                <w:right w:val="none" w:sz="0" w:space="0" w:color="auto"/>
              </w:divBdr>
            </w:div>
            <w:div w:id="665672507">
              <w:marLeft w:val="0"/>
              <w:marRight w:val="0"/>
              <w:marTop w:val="0"/>
              <w:marBottom w:val="0"/>
              <w:divBdr>
                <w:top w:val="none" w:sz="0" w:space="0" w:color="auto"/>
                <w:left w:val="none" w:sz="0" w:space="0" w:color="auto"/>
                <w:bottom w:val="none" w:sz="0" w:space="0" w:color="auto"/>
                <w:right w:val="none" w:sz="0" w:space="0" w:color="auto"/>
              </w:divBdr>
            </w:div>
            <w:div w:id="2133399663">
              <w:marLeft w:val="0"/>
              <w:marRight w:val="0"/>
              <w:marTop w:val="0"/>
              <w:marBottom w:val="0"/>
              <w:divBdr>
                <w:top w:val="none" w:sz="0" w:space="0" w:color="auto"/>
                <w:left w:val="none" w:sz="0" w:space="0" w:color="auto"/>
                <w:bottom w:val="none" w:sz="0" w:space="0" w:color="auto"/>
                <w:right w:val="none" w:sz="0" w:space="0" w:color="auto"/>
              </w:divBdr>
            </w:div>
            <w:div w:id="117973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669653">
      <w:bodyDiv w:val="1"/>
      <w:marLeft w:val="0"/>
      <w:marRight w:val="0"/>
      <w:marTop w:val="0"/>
      <w:marBottom w:val="0"/>
      <w:divBdr>
        <w:top w:val="none" w:sz="0" w:space="0" w:color="auto"/>
        <w:left w:val="none" w:sz="0" w:space="0" w:color="auto"/>
        <w:bottom w:val="none" w:sz="0" w:space="0" w:color="auto"/>
        <w:right w:val="none" w:sz="0" w:space="0" w:color="auto"/>
      </w:divBdr>
    </w:div>
    <w:div w:id="1196622896">
      <w:bodyDiv w:val="1"/>
      <w:marLeft w:val="0"/>
      <w:marRight w:val="0"/>
      <w:marTop w:val="0"/>
      <w:marBottom w:val="0"/>
      <w:divBdr>
        <w:top w:val="none" w:sz="0" w:space="0" w:color="auto"/>
        <w:left w:val="none" w:sz="0" w:space="0" w:color="auto"/>
        <w:bottom w:val="none" w:sz="0" w:space="0" w:color="auto"/>
        <w:right w:val="none" w:sz="0" w:space="0" w:color="auto"/>
      </w:divBdr>
    </w:div>
    <w:div w:id="1201896260">
      <w:bodyDiv w:val="1"/>
      <w:marLeft w:val="0"/>
      <w:marRight w:val="0"/>
      <w:marTop w:val="0"/>
      <w:marBottom w:val="0"/>
      <w:divBdr>
        <w:top w:val="none" w:sz="0" w:space="0" w:color="auto"/>
        <w:left w:val="none" w:sz="0" w:space="0" w:color="auto"/>
        <w:bottom w:val="none" w:sz="0" w:space="0" w:color="auto"/>
        <w:right w:val="none" w:sz="0" w:space="0" w:color="auto"/>
      </w:divBdr>
    </w:div>
    <w:div w:id="1393194357">
      <w:bodyDiv w:val="1"/>
      <w:marLeft w:val="0"/>
      <w:marRight w:val="0"/>
      <w:marTop w:val="0"/>
      <w:marBottom w:val="0"/>
      <w:divBdr>
        <w:top w:val="none" w:sz="0" w:space="0" w:color="auto"/>
        <w:left w:val="none" w:sz="0" w:space="0" w:color="auto"/>
        <w:bottom w:val="none" w:sz="0" w:space="0" w:color="auto"/>
        <w:right w:val="none" w:sz="0" w:space="0" w:color="auto"/>
      </w:divBdr>
      <w:divsChild>
        <w:div w:id="1783650916">
          <w:marLeft w:val="0"/>
          <w:marRight w:val="0"/>
          <w:marTop w:val="0"/>
          <w:marBottom w:val="0"/>
          <w:divBdr>
            <w:top w:val="none" w:sz="0" w:space="0" w:color="auto"/>
            <w:left w:val="none" w:sz="0" w:space="0" w:color="auto"/>
            <w:bottom w:val="none" w:sz="0" w:space="0" w:color="auto"/>
            <w:right w:val="none" w:sz="0" w:space="0" w:color="auto"/>
          </w:divBdr>
          <w:divsChild>
            <w:div w:id="755394922">
              <w:marLeft w:val="0"/>
              <w:marRight w:val="0"/>
              <w:marTop w:val="0"/>
              <w:marBottom w:val="0"/>
              <w:divBdr>
                <w:top w:val="none" w:sz="0" w:space="0" w:color="auto"/>
                <w:left w:val="none" w:sz="0" w:space="0" w:color="auto"/>
                <w:bottom w:val="none" w:sz="0" w:space="0" w:color="auto"/>
                <w:right w:val="none" w:sz="0" w:space="0" w:color="auto"/>
              </w:divBdr>
            </w:div>
            <w:div w:id="975374309">
              <w:marLeft w:val="0"/>
              <w:marRight w:val="0"/>
              <w:marTop w:val="0"/>
              <w:marBottom w:val="0"/>
              <w:divBdr>
                <w:top w:val="none" w:sz="0" w:space="0" w:color="auto"/>
                <w:left w:val="none" w:sz="0" w:space="0" w:color="auto"/>
                <w:bottom w:val="none" w:sz="0" w:space="0" w:color="auto"/>
                <w:right w:val="none" w:sz="0" w:space="0" w:color="auto"/>
              </w:divBdr>
            </w:div>
            <w:div w:id="1672027670">
              <w:marLeft w:val="0"/>
              <w:marRight w:val="0"/>
              <w:marTop w:val="0"/>
              <w:marBottom w:val="0"/>
              <w:divBdr>
                <w:top w:val="none" w:sz="0" w:space="0" w:color="auto"/>
                <w:left w:val="none" w:sz="0" w:space="0" w:color="auto"/>
                <w:bottom w:val="none" w:sz="0" w:space="0" w:color="auto"/>
                <w:right w:val="none" w:sz="0" w:space="0" w:color="auto"/>
              </w:divBdr>
            </w:div>
            <w:div w:id="902104507">
              <w:marLeft w:val="0"/>
              <w:marRight w:val="0"/>
              <w:marTop w:val="0"/>
              <w:marBottom w:val="0"/>
              <w:divBdr>
                <w:top w:val="none" w:sz="0" w:space="0" w:color="auto"/>
                <w:left w:val="none" w:sz="0" w:space="0" w:color="auto"/>
                <w:bottom w:val="none" w:sz="0" w:space="0" w:color="auto"/>
                <w:right w:val="none" w:sz="0" w:space="0" w:color="auto"/>
              </w:divBdr>
            </w:div>
            <w:div w:id="1735617899">
              <w:marLeft w:val="0"/>
              <w:marRight w:val="0"/>
              <w:marTop w:val="0"/>
              <w:marBottom w:val="0"/>
              <w:divBdr>
                <w:top w:val="none" w:sz="0" w:space="0" w:color="auto"/>
                <w:left w:val="none" w:sz="0" w:space="0" w:color="auto"/>
                <w:bottom w:val="none" w:sz="0" w:space="0" w:color="auto"/>
                <w:right w:val="none" w:sz="0" w:space="0" w:color="auto"/>
              </w:divBdr>
              <w:divsChild>
                <w:div w:id="1411270986">
                  <w:marLeft w:val="0"/>
                  <w:marRight w:val="0"/>
                  <w:marTop w:val="0"/>
                  <w:marBottom w:val="0"/>
                  <w:divBdr>
                    <w:top w:val="none" w:sz="0" w:space="0" w:color="auto"/>
                    <w:left w:val="none" w:sz="0" w:space="0" w:color="auto"/>
                    <w:bottom w:val="none" w:sz="0" w:space="0" w:color="auto"/>
                    <w:right w:val="none" w:sz="0" w:space="0" w:color="auto"/>
                  </w:divBdr>
                </w:div>
                <w:div w:id="1081294292">
                  <w:marLeft w:val="0"/>
                  <w:marRight w:val="0"/>
                  <w:marTop w:val="0"/>
                  <w:marBottom w:val="0"/>
                  <w:divBdr>
                    <w:top w:val="none" w:sz="0" w:space="0" w:color="auto"/>
                    <w:left w:val="none" w:sz="0" w:space="0" w:color="auto"/>
                    <w:bottom w:val="none" w:sz="0" w:space="0" w:color="auto"/>
                    <w:right w:val="none" w:sz="0" w:space="0" w:color="auto"/>
                  </w:divBdr>
                </w:div>
                <w:div w:id="1402827865">
                  <w:marLeft w:val="0"/>
                  <w:marRight w:val="0"/>
                  <w:marTop w:val="0"/>
                  <w:marBottom w:val="0"/>
                  <w:divBdr>
                    <w:top w:val="none" w:sz="0" w:space="0" w:color="auto"/>
                    <w:left w:val="none" w:sz="0" w:space="0" w:color="auto"/>
                    <w:bottom w:val="none" w:sz="0" w:space="0" w:color="auto"/>
                    <w:right w:val="none" w:sz="0" w:space="0" w:color="auto"/>
                  </w:divBdr>
                </w:div>
                <w:div w:id="859396417">
                  <w:marLeft w:val="0"/>
                  <w:marRight w:val="0"/>
                  <w:marTop w:val="0"/>
                  <w:marBottom w:val="0"/>
                  <w:divBdr>
                    <w:top w:val="none" w:sz="0" w:space="0" w:color="auto"/>
                    <w:left w:val="none" w:sz="0" w:space="0" w:color="auto"/>
                    <w:bottom w:val="none" w:sz="0" w:space="0" w:color="auto"/>
                    <w:right w:val="none" w:sz="0" w:space="0" w:color="auto"/>
                  </w:divBdr>
                  <w:divsChild>
                    <w:div w:id="372459828">
                      <w:marLeft w:val="0"/>
                      <w:marRight w:val="0"/>
                      <w:marTop w:val="0"/>
                      <w:marBottom w:val="0"/>
                      <w:divBdr>
                        <w:top w:val="none" w:sz="0" w:space="0" w:color="auto"/>
                        <w:left w:val="none" w:sz="0" w:space="0" w:color="auto"/>
                        <w:bottom w:val="none" w:sz="0" w:space="0" w:color="auto"/>
                        <w:right w:val="none" w:sz="0" w:space="0" w:color="auto"/>
                      </w:divBdr>
                    </w:div>
                    <w:div w:id="1275484031">
                      <w:marLeft w:val="0"/>
                      <w:marRight w:val="0"/>
                      <w:marTop w:val="0"/>
                      <w:marBottom w:val="0"/>
                      <w:divBdr>
                        <w:top w:val="none" w:sz="0" w:space="0" w:color="auto"/>
                        <w:left w:val="none" w:sz="0" w:space="0" w:color="auto"/>
                        <w:bottom w:val="none" w:sz="0" w:space="0" w:color="auto"/>
                        <w:right w:val="none" w:sz="0" w:space="0" w:color="auto"/>
                      </w:divBdr>
                    </w:div>
                  </w:divsChild>
                </w:div>
                <w:div w:id="833499083">
                  <w:marLeft w:val="0"/>
                  <w:marRight w:val="0"/>
                  <w:marTop w:val="0"/>
                  <w:marBottom w:val="0"/>
                  <w:divBdr>
                    <w:top w:val="none" w:sz="0" w:space="0" w:color="auto"/>
                    <w:left w:val="none" w:sz="0" w:space="0" w:color="auto"/>
                    <w:bottom w:val="none" w:sz="0" w:space="0" w:color="auto"/>
                    <w:right w:val="none" w:sz="0" w:space="0" w:color="auto"/>
                  </w:divBdr>
                </w:div>
                <w:div w:id="626661478">
                  <w:marLeft w:val="0"/>
                  <w:marRight w:val="0"/>
                  <w:marTop w:val="0"/>
                  <w:marBottom w:val="0"/>
                  <w:divBdr>
                    <w:top w:val="none" w:sz="0" w:space="0" w:color="auto"/>
                    <w:left w:val="none" w:sz="0" w:space="0" w:color="auto"/>
                    <w:bottom w:val="none" w:sz="0" w:space="0" w:color="auto"/>
                    <w:right w:val="none" w:sz="0" w:space="0" w:color="auto"/>
                  </w:divBdr>
                </w:div>
                <w:div w:id="175194854">
                  <w:marLeft w:val="0"/>
                  <w:marRight w:val="0"/>
                  <w:marTop w:val="0"/>
                  <w:marBottom w:val="0"/>
                  <w:divBdr>
                    <w:top w:val="none" w:sz="0" w:space="0" w:color="auto"/>
                    <w:left w:val="none" w:sz="0" w:space="0" w:color="auto"/>
                    <w:bottom w:val="none" w:sz="0" w:space="0" w:color="auto"/>
                    <w:right w:val="none" w:sz="0" w:space="0" w:color="auto"/>
                  </w:divBdr>
                </w:div>
                <w:div w:id="1148741177">
                  <w:marLeft w:val="0"/>
                  <w:marRight w:val="0"/>
                  <w:marTop w:val="0"/>
                  <w:marBottom w:val="0"/>
                  <w:divBdr>
                    <w:top w:val="none" w:sz="0" w:space="0" w:color="auto"/>
                    <w:left w:val="none" w:sz="0" w:space="0" w:color="auto"/>
                    <w:bottom w:val="none" w:sz="0" w:space="0" w:color="auto"/>
                    <w:right w:val="none" w:sz="0" w:space="0" w:color="auto"/>
                  </w:divBdr>
                </w:div>
                <w:div w:id="1530878769">
                  <w:marLeft w:val="0"/>
                  <w:marRight w:val="0"/>
                  <w:marTop w:val="0"/>
                  <w:marBottom w:val="0"/>
                  <w:divBdr>
                    <w:top w:val="none" w:sz="0" w:space="0" w:color="auto"/>
                    <w:left w:val="none" w:sz="0" w:space="0" w:color="auto"/>
                    <w:bottom w:val="none" w:sz="0" w:space="0" w:color="auto"/>
                    <w:right w:val="none" w:sz="0" w:space="0" w:color="auto"/>
                  </w:divBdr>
                  <w:divsChild>
                    <w:div w:id="833910443">
                      <w:marLeft w:val="0"/>
                      <w:marRight w:val="0"/>
                      <w:marTop w:val="0"/>
                      <w:marBottom w:val="0"/>
                      <w:divBdr>
                        <w:top w:val="none" w:sz="0" w:space="0" w:color="auto"/>
                        <w:left w:val="none" w:sz="0" w:space="0" w:color="auto"/>
                        <w:bottom w:val="none" w:sz="0" w:space="0" w:color="auto"/>
                        <w:right w:val="none" w:sz="0" w:space="0" w:color="auto"/>
                      </w:divBdr>
                    </w:div>
                    <w:div w:id="1460805773">
                      <w:marLeft w:val="0"/>
                      <w:marRight w:val="0"/>
                      <w:marTop w:val="0"/>
                      <w:marBottom w:val="0"/>
                      <w:divBdr>
                        <w:top w:val="none" w:sz="0" w:space="0" w:color="auto"/>
                        <w:left w:val="none" w:sz="0" w:space="0" w:color="auto"/>
                        <w:bottom w:val="none" w:sz="0" w:space="0" w:color="auto"/>
                        <w:right w:val="none" w:sz="0" w:space="0" w:color="auto"/>
                      </w:divBdr>
                    </w:div>
                  </w:divsChild>
                </w:div>
                <w:div w:id="1997877851">
                  <w:marLeft w:val="0"/>
                  <w:marRight w:val="0"/>
                  <w:marTop w:val="0"/>
                  <w:marBottom w:val="0"/>
                  <w:divBdr>
                    <w:top w:val="none" w:sz="0" w:space="0" w:color="auto"/>
                    <w:left w:val="none" w:sz="0" w:space="0" w:color="auto"/>
                    <w:bottom w:val="none" w:sz="0" w:space="0" w:color="auto"/>
                    <w:right w:val="none" w:sz="0" w:space="0" w:color="auto"/>
                  </w:divBdr>
                  <w:divsChild>
                    <w:div w:id="128145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013949">
              <w:marLeft w:val="0"/>
              <w:marRight w:val="0"/>
              <w:marTop w:val="0"/>
              <w:marBottom w:val="0"/>
              <w:divBdr>
                <w:top w:val="none" w:sz="0" w:space="0" w:color="auto"/>
                <w:left w:val="none" w:sz="0" w:space="0" w:color="auto"/>
                <w:bottom w:val="none" w:sz="0" w:space="0" w:color="auto"/>
                <w:right w:val="none" w:sz="0" w:space="0" w:color="auto"/>
              </w:divBdr>
            </w:div>
            <w:div w:id="1505245410">
              <w:marLeft w:val="0"/>
              <w:marRight w:val="0"/>
              <w:marTop w:val="0"/>
              <w:marBottom w:val="0"/>
              <w:divBdr>
                <w:top w:val="none" w:sz="0" w:space="0" w:color="auto"/>
                <w:left w:val="none" w:sz="0" w:space="0" w:color="auto"/>
                <w:bottom w:val="none" w:sz="0" w:space="0" w:color="auto"/>
                <w:right w:val="none" w:sz="0" w:space="0" w:color="auto"/>
              </w:divBdr>
              <w:divsChild>
                <w:div w:id="1020475081">
                  <w:marLeft w:val="0"/>
                  <w:marRight w:val="0"/>
                  <w:marTop w:val="0"/>
                  <w:marBottom w:val="0"/>
                  <w:divBdr>
                    <w:top w:val="none" w:sz="0" w:space="0" w:color="auto"/>
                    <w:left w:val="none" w:sz="0" w:space="0" w:color="auto"/>
                    <w:bottom w:val="none" w:sz="0" w:space="0" w:color="auto"/>
                    <w:right w:val="none" w:sz="0" w:space="0" w:color="auto"/>
                  </w:divBdr>
                  <w:divsChild>
                    <w:div w:id="14959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852684">
              <w:marLeft w:val="0"/>
              <w:marRight w:val="0"/>
              <w:marTop w:val="0"/>
              <w:marBottom w:val="0"/>
              <w:divBdr>
                <w:top w:val="none" w:sz="0" w:space="0" w:color="auto"/>
                <w:left w:val="none" w:sz="0" w:space="0" w:color="auto"/>
                <w:bottom w:val="none" w:sz="0" w:space="0" w:color="auto"/>
                <w:right w:val="none" w:sz="0" w:space="0" w:color="auto"/>
              </w:divBdr>
            </w:div>
            <w:div w:id="225383027">
              <w:marLeft w:val="0"/>
              <w:marRight w:val="0"/>
              <w:marTop w:val="0"/>
              <w:marBottom w:val="0"/>
              <w:divBdr>
                <w:top w:val="none" w:sz="0" w:space="0" w:color="auto"/>
                <w:left w:val="none" w:sz="0" w:space="0" w:color="auto"/>
                <w:bottom w:val="none" w:sz="0" w:space="0" w:color="auto"/>
                <w:right w:val="none" w:sz="0" w:space="0" w:color="auto"/>
              </w:divBdr>
            </w:div>
            <w:div w:id="452553420">
              <w:marLeft w:val="0"/>
              <w:marRight w:val="0"/>
              <w:marTop w:val="0"/>
              <w:marBottom w:val="0"/>
              <w:divBdr>
                <w:top w:val="none" w:sz="0" w:space="0" w:color="auto"/>
                <w:left w:val="none" w:sz="0" w:space="0" w:color="auto"/>
                <w:bottom w:val="none" w:sz="0" w:space="0" w:color="auto"/>
                <w:right w:val="none" w:sz="0" w:space="0" w:color="auto"/>
              </w:divBdr>
              <w:divsChild>
                <w:div w:id="1858889742">
                  <w:marLeft w:val="0"/>
                  <w:marRight w:val="0"/>
                  <w:marTop w:val="0"/>
                  <w:marBottom w:val="0"/>
                  <w:divBdr>
                    <w:top w:val="none" w:sz="0" w:space="0" w:color="auto"/>
                    <w:left w:val="none" w:sz="0" w:space="0" w:color="auto"/>
                    <w:bottom w:val="none" w:sz="0" w:space="0" w:color="auto"/>
                    <w:right w:val="none" w:sz="0" w:space="0" w:color="auto"/>
                  </w:divBdr>
                </w:div>
              </w:divsChild>
            </w:div>
            <w:div w:id="1693459858">
              <w:marLeft w:val="0"/>
              <w:marRight w:val="0"/>
              <w:marTop w:val="0"/>
              <w:marBottom w:val="0"/>
              <w:divBdr>
                <w:top w:val="none" w:sz="0" w:space="0" w:color="auto"/>
                <w:left w:val="none" w:sz="0" w:space="0" w:color="auto"/>
                <w:bottom w:val="none" w:sz="0" w:space="0" w:color="auto"/>
                <w:right w:val="none" w:sz="0" w:space="0" w:color="auto"/>
              </w:divBdr>
              <w:divsChild>
                <w:div w:id="177925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467103">
          <w:marLeft w:val="0"/>
          <w:marRight w:val="0"/>
          <w:marTop w:val="0"/>
          <w:marBottom w:val="0"/>
          <w:divBdr>
            <w:top w:val="none" w:sz="0" w:space="0" w:color="auto"/>
            <w:left w:val="none" w:sz="0" w:space="0" w:color="auto"/>
            <w:bottom w:val="none" w:sz="0" w:space="0" w:color="auto"/>
            <w:right w:val="none" w:sz="0" w:space="0" w:color="auto"/>
          </w:divBdr>
        </w:div>
        <w:div w:id="1272545094">
          <w:marLeft w:val="0"/>
          <w:marRight w:val="0"/>
          <w:marTop w:val="0"/>
          <w:marBottom w:val="0"/>
          <w:divBdr>
            <w:top w:val="none" w:sz="0" w:space="0" w:color="auto"/>
            <w:left w:val="none" w:sz="0" w:space="0" w:color="auto"/>
            <w:bottom w:val="none" w:sz="0" w:space="0" w:color="auto"/>
            <w:right w:val="none" w:sz="0" w:space="0" w:color="auto"/>
          </w:divBdr>
        </w:div>
      </w:divsChild>
    </w:div>
    <w:div w:id="1685589980">
      <w:bodyDiv w:val="1"/>
      <w:marLeft w:val="0"/>
      <w:marRight w:val="0"/>
      <w:marTop w:val="0"/>
      <w:marBottom w:val="0"/>
      <w:divBdr>
        <w:top w:val="none" w:sz="0" w:space="0" w:color="auto"/>
        <w:left w:val="none" w:sz="0" w:space="0" w:color="auto"/>
        <w:bottom w:val="none" w:sz="0" w:space="0" w:color="auto"/>
        <w:right w:val="none" w:sz="0" w:space="0" w:color="auto"/>
      </w:divBdr>
    </w:div>
    <w:div w:id="1929776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emf"/><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2303</Words>
  <Characters>13132</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Carson</dc:creator>
  <cp:keywords/>
  <dc:description/>
  <cp:lastModifiedBy>David Carson</cp:lastModifiedBy>
  <cp:revision>2</cp:revision>
  <cp:lastPrinted>2022-06-29T07:35:00Z</cp:lastPrinted>
  <dcterms:created xsi:type="dcterms:W3CDTF">2022-07-07T06:58:00Z</dcterms:created>
  <dcterms:modified xsi:type="dcterms:W3CDTF">2022-07-07T06:58:00Z</dcterms:modified>
</cp:coreProperties>
</file>